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21" w:rsidRDefault="007A3C48" w:rsidP="00E00229">
      <w:r>
        <w:rPr>
          <w:noProof/>
        </w:rPr>
        <mc:AlternateContent>
          <mc:Choice Requires="wpg">
            <w:drawing>
              <wp:anchor distT="0" distB="0" distL="114300" distR="114300" simplePos="0" relativeHeight="251657728" behindDoc="0" locked="0" layoutInCell="1" allowOverlap="1">
                <wp:simplePos x="0" y="0"/>
                <wp:positionH relativeFrom="column">
                  <wp:posOffset>-1149824</wp:posOffset>
                </wp:positionH>
                <wp:positionV relativeFrom="paragraph">
                  <wp:posOffset>-402609</wp:posOffset>
                </wp:positionV>
                <wp:extent cx="7785735" cy="15256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525625"/>
                          <a:chOff x="-6" y="810"/>
                          <a:chExt cx="12261" cy="2866"/>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FD" w:rsidRPr="00331E82" w:rsidRDefault="00C242FD"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rsidR="00C242FD" w:rsidRPr="00331E82" w:rsidRDefault="00C242FD"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rsidR="00C242FD" w:rsidRDefault="00C242FD"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FD" w:rsidRDefault="00C242FD" w:rsidP="00357E3A">
                              <w:pPr>
                                <w:pStyle w:val="Heading2"/>
                                <w:rPr>
                                  <w:rFonts w:ascii="Garamond" w:hAnsi="Garamond"/>
                                  <w:b w:val="0"/>
                                  <w:color w:val="113E8F"/>
                                  <w:sz w:val="16"/>
                                  <w:szCs w:val="16"/>
                                </w:rPr>
                              </w:pPr>
                              <w:r>
                                <w:rPr>
                                  <w:rFonts w:ascii="Garamond" w:hAnsi="Garamond"/>
                                  <w:color w:val="113E8F"/>
                                  <w:sz w:val="22"/>
                                  <w:szCs w:val="22"/>
                                </w:rPr>
                                <w:t>Bruce Greenstein</w:t>
                              </w:r>
                            </w:p>
                            <w:p w:rsidR="00C242FD" w:rsidRDefault="00C242FD" w:rsidP="00357E3A">
                              <w:pPr>
                                <w:pStyle w:val="Heading2"/>
                                <w:rPr>
                                  <w:rFonts w:ascii="Garamond" w:hAnsi="Garamond" w:cs="Arial"/>
                                  <w:b w:val="0"/>
                                  <w:color w:val="113E8F"/>
                                  <w:sz w:val="16"/>
                                  <w:szCs w:val="16"/>
                                </w:rPr>
                              </w:pPr>
                              <w:r>
                                <w:rPr>
                                  <w:rFonts w:ascii="Garamond" w:hAnsi="Garamond" w:cs="Arial"/>
                                  <w:b w:val="0"/>
                                  <w:color w:val="113E8F"/>
                                  <w:sz w:val="16"/>
                                  <w:szCs w:val="16"/>
                                </w:rPr>
                                <w:t>SECRETARY</w:t>
                              </w:r>
                            </w:p>
                            <w:p w:rsidR="00C242FD" w:rsidRPr="002B4277" w:rsidRDefault="00C242FD" w:rsidP="007673AA">
                              <w:pPr>
                                <w:rPr>
                                  <w:rFonts w:ascii="Arial" w:hAnsi="Arial" w:cs="Arial"/>
                                </w:rPr>
                              </w:pPr>
                            </w:p>
                            <w:p w:rsidR="00C242FD" w:rsidRDefault="00C242FD"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6" y="1997"/>
                            <a:ext cx="12261"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FD" w:rsidRPr="00331E82" w:rsidRDefault="00C242FD"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rsidR="00C242FD" w:rsidRPr="00331E82" w:rsidRDefault="00C242FD"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rsidR="00C242FD" w:rsidRPr="00331E82" w:rsidRDefault="00C242FD" w:rsidP="007673AA">
                              <w:pPr>
                                <w:jc w:val="center"/>
                                <w:rPr>
                                  <w:rFonts w:ascii="Garamond" w:hAnsi="Garamond" w:cs="Arial"/>
                                  <w:color w:val="113E8F"/>
                                  <w:sz w:val="24"/>
                                  <w:szCs w:val="24"/>
                                </w:rPr>
                              </w:pPr>
                              <w:r>
                                <w:rPr>
                                  <w:rFonts w:ascii="Garamond" w:hAnsi="Garamond" w:cs="Arial"/>
                                  <w:color w:val="113E8F"/>
                                  <w:sz w:val="24"/>
                                  <w:szCs w:val="24"/>
                                </w:rPr>
                                <w:t>Office of Public Health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90.55pt;margin-top:-31.7pt;width:613.05pt;height:120.15pt;z-index:251657728" coordorigin="-6,810" coordsize="1226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C242FD" w:rsidRPr="00331E82" w:rsidRDefault="00C242FD"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rsidR="00C242FD" w:rsidRPr="00331E82" w:rsidRDefault="00C242FD"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rsidR="00C242FD" w:rsidRDefault="00C242FD"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C242FD" w:rsidRDefault="00C242FD" w:rsidP="00357E3A">
                        <w:pPr>
                          <w:pStyle w:val="Heading2"/>
                          <w:rPr>
                            <w:rFonts w:ascii="Garamond" w:hAnsi="Garamond"/>
                            <w:b w:val="0"/>
                            <w:color w:val="113E8F"/>
                            <w:sz w:val="16"/>
                            <w:szCs w:val="16"/>
                          </w:rPr>
                        </w:pPr>
                        <w:r>
                          <w:rPr>
                            <w:rFonts w:ascii="Garamond" w:hAnsi="Garamond"/>
                            <w:color w:val="113E8F"/>
                            <w:sz w:val="22"/>
                            <w:szCs w:val="22"/>
                          </w:rPr>
                          <w:t>Bruce Greenstein</w:t>
                        </w:r>
                      </w:p>
                      <w:p w:rsidR="00C242FD" w:rsidRDefault="00C242FD" w:rsidP="00357E3A">
                        <w:pPr>
                          <w:pStyle w:val="Heading2"/>
                          <w:rPr>
                            <w:rFonts w:ascii="Garamond" w:hAnsi="Garamond" w:cs="Arial"/>
                            <w:b w:val="0"/>
                            <w:color w:val="113E8F"/>
                            <w:sz w:val="16"/>
                            <w:szCs w:val="16"/>
                          </w:rPr>
                        </w:pPr>
                        <w:r>
                          <w:rPr>
                            <w:rFonts w:ascii="Garamond" w:hAnsi="Garamond" w:cs="Arial"/>
                            <w:b w:val="0"/>
                            <w:color w:val="113E8F"/>
                            <w:sz w:val="16"/>
                            <w:szCs w:val="16"/>
                          </w:rPr>
                          <w:t>SECRETARY</w:t>
                        </w:r>
                      </w:p>
                      <w:p w:rsidR="00C242FD" w:rsidRPr="002B4277" w:rsidRDefault="00C242FD" w:rsidP="007673AA">
                        <w:pPr>
                          <w:rPr>
                            <w:rFonts w:ascii="Arial" w:hAnsi="Arial" w:cs="Arial"/>
                          </w:rPr>
                        </w:pPr>
                      </w:p>
                      <w:p w:rsidR="00C242FD" w:rsidRDefault="00C242FD" w:rsidP="007673AA">
                        <w:pPr>
                          <w:jc w:val="center"/>
                          <w:rPr>
                            <w:b/>
                            <w:sz w:val="14"/>
                          </w:rPr>
                        </w:pPr>
                      </w:p>
                    </w:txbxContent>
                  </v:textbox>
                </v:shape>
                <v:shape id="Text Box 11" o:spid="_x0000_s1029" type="#_x0000_t202" style="position:absolute;left:-6;top:1997;width:12261;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C242FD" w:rsidRPr="00331E82" w:rsidRDefault="00C242FD"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rsidR="00C242FD" w:rsidRPr="00331E82" w:rsidRDefault="00C242FD"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rsidR="00C242FD" w:rsidRPr="00331E82" w:rsidRDefault="00C242FD" w:rsidP="007673AA">
                        <w:pPr>
                          <w:jc w:val="center"/>
                          <w:rPr>
                            <w:rFonts w:ascii="Garamond" w:hAnsi="Garamond" w:cs="Arial"/>
                            <w:color w:val="113E8F"/>
                            <w:sz w:val="24"/>
                            <w:szCs w:val="24"/>
                          </w:rPr>
                        </w:pPr>
                        <w:r>
                          <w:rPr>
                            <w:rFonts w:ascii="Garamond" w:hAnsi="Garamond" w:cs="Arial"/>
                            <w:color w:val="113E8F"/>
                            <w:sz w:val="24"/>
                            <w:szCs w:val="24"/>
                          </w:rPr>
                          <w:t>Office of Public Health</w:t>
                        </w:r>
                      </w:p>
                    </w:txbxContent>
                  </v:textbox>
                </v:shape>
              </v:group>
            </w:pict>
          </mc:Fallback>
        </mc:AlternateContent>
      </w:r>
      <w:r>
        <w:rPr>
          <w:noProof/>
        </w:rPr>
        <w:drawing>
          <wp:anchor distT="0" distB="0" distL="114300" distR="114300" simplePos="0" relativeHeight="251658752" behindDoc="0" locked="0" layoutInCell="1" allowOverlap="1">
            <wp:simplePos x="0" y="0"/>
            <wp:positionH relativeFrom="column">
              <wp:posOffset>2233930</wp:posOffset>
            </wp:positionH>
            <wp:positionV relativeFrom="paragraph">
              <wp:posOffset>-701827</wp:posOffset>
            </wp:positionV>
            <wp:extent cx="975910" cy="975910"/>
            <wp:effectExtent l="0" t="0" r="0" b="0"/>
            <wp:wrapNone/>
            <wp:docPr id="6"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dugas\AppData\Local\Microsoft\Windows\INetCache\Content.Word\New Governor's Office Seal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10" cy="97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0A32B7" w:rsidRPr="006E2CFF" w:rsidRDefault="000A32B7" w:rsidP="000A32B7">
      <w:pPr>
        <w:pStyle w:val="Heading1"/>
        <w:spacing w:before="92" w:line="252" w:lineRule="auto"/>
        <w:ind w:left="80"/>
        <w:jc w:val="center"/>
        <w:rPr>
          <w:sz w:val="20"/>
        </w:rPr>
      </w:pPr>
      <w:r w:rsidRPr="006E2CFF">
        <w:rPr>
          <w:sz w:val="20"/>
        </w:rPr>
        <w:t>ADVISORY COUNCIL</w:t>
      </w:r>
    </w:p>
    <w:p w:rsidR="000A32B7" w:rsidRPr="006E2CFF" w:rsidRDefault="000A32B7" w:rsidP="000A32B7">
      <w:pPr>
        <w:spacing w:line="252" w:lineRule="auto"/>
        <w:ind w:left="78"/>
        <w:jc w:val="center"/>
        <w:rPr>
          <w:b/>
        </w:rPr>
      </w:pPr>
      <w:r w:rsidRPr="006E2CFF">
        <w:rPr>
          <w:b/>
        </w:rPr>
        <w:t>FOR THE EARLY IDENTIFICATION OF DEAF AND HARD OF HEARING INFANTS</w:t>
      </w:r>
    </w:p>
    <w:p w:rsidR="000A32B7" w:rsidRPr="006E2CFF" w:rsidRDefault="000A32B7" w:rsidP="000A32B7">
      <w:pPr>
        <w:widowControl w:val="0"/>
        <w:pBdr>
          <w:top w:val="nil"/>
          <w:left w:val="nil"/>
          <w:bottom w:val="nil"/>
          <w:right w:val="nil"/>
          <w:between w:val="nil"/>
        </w:pBdr>
        <w:spacing w:before="10"/>
        <w:rPr>
          <w:b/>
          <w:color w:val="000000"/>
        </w:rPr>
      </w:pPr>
    </w:p>
    <w:p w:rsidR="000A32B7" w:rsidRPr="00F04AC0" w:rsidRDefault="000A32B7" w:rsidP="000A32B7">
      <w:pPr>
        <w:ind w:left="81"/>
        <w:jc w:val="center"/>
        <w:rPr>
          <w:b/>
        </w:rPr>
      </w:pPr>
      <w:r w:rsidRPr="00F04AC0">
        <w:rPr>
          <w:b/>
        </w:rPr>
        <w:t xml:space="preserve">Friday, </w:t>
      </w:r>
      <w:r w:rsidR="004939B7" w:rsidRPr="00F04AC0">
        <w:rPr>
          <w:b/>
        </w:rPr>
        <w:t>October 24</w:t>
      </w:r>
      <w:r w:rsidRPr="00F04AC0">
        <w:rPr>
          <w:b/>
        </w:rPr>
        <w:t>, 2025</w:t>
      </w:r>
      <w:r w:rsidRPr="00F04AC0">
        <w:rPr>
          <w:b/>
        </w:rPr>
        <w:br/>
        <w:t>12:</w:t>
      </w:r>
      <w:r w:rsidR="00BE793E" w:rsidRPr="00F04AC0">
        <w:rPr>
          <w:b/>
        </w:rPr>
        <w:t>0</w:t>
      </w:r>
      <w:r w:rsidRPr="00F04AC0">
        <w:rPr>
          <w:b/>
        </w:rPr>
        <w:t>0-2:30 p.m.</w:t>
      </w:r>
      <w:r w:rsidRPr="00F04AC0">
        <w:rPr>
          <w:b/>
        </w:rPr>
        <w:br/>
      </w:r>
      <w:r w:rsidRPr="00F04AC0">
        <w:rPr>
          <w:b/>
        </w:rPr>
        <w:br/>
        <w:t>Location</w:t>
      </w:r>
    </w:p>
    <w:p w:rsidR="000A32B7" w:rsidRPr="00F04AC0" w:rsidRDefault="004939B7" w:rsidP="000A32B7">
      <w:pPr>
        <w:tabs>
          <w:tab w:val="left" w:pos="2961"/>
          <w:tab w:val="left" w:pos="5121"/>
        </w:tabs>
        <w:ind w:left="81"/>
        <w:jc w:val="center"/>
      </w:pPr>
      <w:r w:rsidRPr="00F04AC0">
        <w:t>Benson Tower, Suite 2024</w:t>
      </w:r>
    </w:p>
    <w:p w:rsidR="000A32B7" w:rsidRPr="00F04AC0" w:rsidRDefault="004939B7" w:rsidP="000A32B7">
      <w:pPr>
        <w:tabs>
          <w:tab w:val="left" w:pos="2961"/>
          <w:tab w:val="left" w:pos="5121"/>
        </w:tabs>
        <w:ind w:left="81"/>
        <w:jc w:val="center"/>
      </w:pPr>
      <w:r w:rsidRPr="00F04AC0">
        <w:t>1450 Poydras Street</w:t>
      </w:r>
    </w:p>
    <w:p w:rsidR="00BE793E" w:rsidRPr="00F04AC0" w:rsidRDefault="004939B7" w:rsidP="000A32B7">
      <w:pPr>
        <w:tabs>
          <w:tab w:val="left" w:pos="2961"/>
          <w:tab w:val="left" w:pos="5121"/>
        </w:tabs>
        <w:ind w:left="81"/>
        <w:jc w:val="center"/>
      </w:pPr>
      <w:r w:rsidRPr="00F04AC0">
        <w:t>New Orleans, LA 70112</w:t>
      </w:r>
    </w:p>
    <w:p w:rsidR="000A32B7" w:rsidRPr="00F04AC0" w:rsidRDefault="000A32B7" w:rsidP="000A32B7">
      <w:pPr>
        <w:tabs>
          <w:tab w:val="left" w:pos="2961"/>
          <w:tab w:val="left" w:pos="5121"/>
        </w:tabs>
        <w:ind w:left="81"/>
        <w:jc w:val="center"/>
      </w:pPr>
    </w:p>
    <w:p w:rsidR="002D029A" w:rsidRPr="00F04AC0" w:rsidRDefault="000A32B7" w:rsidP="000A32B7">
      <w:pPr>
        <w:jc w:val="center"/>
        <w:rPr>
          <w:b/>
        </w:rPr>
      </w:pPr>
      <w:r w:rsidRPr="00F04AC0">
        <w:rPr>
          <w:b/>
        </w:rPr>
        <w:t>Meeting link</w:t>
      </w:r>
      <w:r w:rsidR="00153C6A" w:rsidRPr="00F04AC0">
        <w:rPr>
          <w:b/>
        </w:rPr>
        <w:t xml:space="preserve"> for </w:t>
      </w:r>
      <w:r w:rsidR="00153C6A" w:rsidRPr="00F04AC0">
        <w:rPr>
          <w:b/>
        </w:rPr>
        <w:br/>
        <w:t>Council Members &amp; Public</w:t>
      </w:r>
    </w:p>
    <w:p w:rsidR="000A32B7" w:rsidRDefault="004939B7" w:rsidP="002D029A">
      <w:r w:rsidRPr="00F04AC0">
        <w:t xml:space="preserve">  </w:t>
      </w:r>
      <w:r w:rsidR="002D029A" w:rsidRPr="00F04AC0">
        <w:tab/>
      </w:r>
      <w:r w:rsidR="002D029A" w:rsidRPr="00F04AC0">
        <w:tab/>
      </w:r>
      <w:r w:rsidR="002D029A" w:rsidRPr="00F04AC0">
        <w:tab/>
      </w:r>
      <w:r w:rsidR="002D029A" w:rsidRPr="00F04AC0">
        <w:tab/>
        <w:t xml:space="preserve">    </w:t>
      </w:r>
      <w:bookmarkStart w:id="0" w:name="WinZmBookmark_z86C1D"/>
      <w:r w:rsidRPr="00F04AC0">
        <w:fldChar w:fldCharType="begin"/>
      </w:r>
      <w:r w:rsidRPr="00F04AC0">
        <w:instrText xml:space="preserve"> HYPERLINK "https://zoom.us/j/9947869194" </w:instrText>
      </w:r>
      <w:r w:rsidRPr="00F04AC0">
        <w:fldChar w:fldCharType="separate"/>
      </w:r>
      <w:r w:rsidRPr="00F04AC0">
        <w:rPr>
          <w:rStyle w:val="Hyperlink"/>
        </w:rPr>
        <w:t>https://zoom.us/j/9947869194</w:t>
      </w:r>
      <w:r w:rsidRPr="00F04AC0">
        <w:fldChar w:fldCharType="end"/>
      </w:r>
      <w:r w:rsidR="00613B38">
        <w:br/>
      </w:r>
    </w:p>
    <w:p w:rsidR="000A32B7" w:rsidRPr="00F04AC0" w:rsidRDefault="00613B38" w:rsidP="00613B38">
      <w:pPr>
        <w:pStyle w:val="NormalWeb"/>
        <w:ind w:left="720"/>
        <w:jc w:val="center"/>
        <w:rPr>
          <w:color w:val="000000"/>
        </w:rPr>
      </w:pPr>
      <w:r w:rsidRPr="00613B38">
        <w:rPr>
          <w:i/>
          <w:iCs/>
          <w:sz w:val="20"/>
        </w:rPr>
        <w:t xml:space="preserve">The Bureau of Family Health is committed to promoting transparency, accessibility, and public engagement in all board, commission, and council meetings. </w:t>
      </w:r>
      <w:r>
        <w:rPr>
          <w:i/>
          <w:iCs/>
          <w:sz w:val="20"/>
        </w:rPr>
        <w:t>As part of that commitment and for the convenience of members of the public, access the meeting online using the provided</w:t>
      </w:r>
      <w:r w:rsidRPr="00613B38">
        <w:rPr>
          <w:i/>
          <w:iCs/>
          <w:sz w:val="20"/>
        </w:rPr>
        <w:t xml:space="preserve"> link</w:t>
      </w:r>
      <w:r>
        <w:rPr>
          <w:i/>
          <w:iCs/>
          <w:sz w:val="20"/>
        </w:rPr>
        <w:t>.</w:t>
      </w:r>
      <w:bookmarkEnd w:id="0"/>
      <w:r>
        <w:rPr>
          <w:b/>
          <w:sz w:val="20"/>
        </w:rPr>
        <w:br/>
      </w:r>
      <w:r>
        <w:rPr>
          <w:b/>
          <w:sz w:val="20"/>
        </w:rPr>
        <w:br/>
      </w:r>
      <w:r w:rsidRPr="00613B38">
        <w:rPr>
          <w:b/>
          <w:sz w:val="20"/>
        </w:rPr>
        <w:t>Minutes</w:t>
      </w:r>
      <w:r w:rsidR="002D029A" w:rsidRPr="00F04AC0">
        <w:rPr>
          <w:b/>
        </w:rPr>
        <w:br/>
      </w:r>
    </w:p>
    <w:p w:rsidR="00CA41D9" w:rsidRDefault="000A32B7" w:rsidP="00CA41D9">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 xml:space="preserve">Call to Order </w:t>
      </w:r>
      <w:r w:rsidR="00CA41D9">
        <w:rPr>
          <w:color w:val="000000"/>
        </w:rPr>
        <w:t xml:space="preserve">at 12:11 p.m. </w:t>
      </w:r>
      <w:r w:rsidRPr="00F04AC0">
        <w:rPr>
          <w:color w:val="000000"/>
        </w:rPr>
        <w:t>–</w:t>
      </w:r>
      <w:r w:rsidR="00BE793E" w:rsidRPr="00F04AC0">
        <w:rPr>
          <w:color w:val="000000"/>
        </w:rPr>
        <w:t xml:space="preserve"> Ashley Argrave-Smith</w:t>
      </w:r>
      <w:r w:rsidRPr="00F04AC0">
        <w:rPr>
          <w:color w:val="000000"/>
        </w:rPr>
        <w:t>, Chair</w:t>
      </w:r>
    </w:p>
    <w:p w:rsidR="00CA41D9" w:rsidRPr="00CA41D9" w:rsidRDefault="00CA41D9" w:rsidP="00CA41D9">
      <w:pPr>
        <w:pStyle w:val="ListParagraph"/>
        <w:numPr>
          <w:ilvl w:val="1"/>
          <w:numId w:val="2"/>
        </w:numPr>
        <w:pBdr>
          <w:top w:val="nil"/>
          <w:left w:val="nil"/>
          <w:bottom w:val="nil"/>
          <w:right w:val="nil"/>
          <w:between w:val="nil"/>
        </w:pBdr>
        <w:tabs>
          <w:tab w:val="left" w:pos="540"/>
        </w:tabs>
        <w:ind w:left="810" w:hanging="270"/>
        <w:rPr>
          <w:color w:val="000000"/>
          <w:sz w:val="20"/>
        </w:rPr>
      </w:pPr>
      <w:r w:rsidRPr="00CA41D9">
        <w:rPr>
          <w:color w:val="000000"/>
          <w:sz w:val="20"/>
        </w:rPr>
        <w:t>Reviewed meeting and communication standards</w:t>
      </w:r>
    </w:p>
    <w:p w:rsidR="00CA41D9" w:rsidRPr="00CA41D9" w:rsidRDefault="000A32B7" w:rsidP="00CA41D9">
      <w:pPr>
        <w:widowControl w:val="0"/>
        <w:numPr>
          <w:ilvl w:val="0"/>
          <w:numId w:val="2"/>
        </w:numPr>
        <w:pBdr>
          <w:top w:val="nil"/>
          <w:left w:val="nil"/>
          <w:bottom w:val="nil"/>
          <w:right w:val="nil"/>
          <w:between w:val="nil"/>
        </w:pBdr>
        <w:tabs>
          <w:tab w:val="left" w:pos="540"/>
        </w:tabs>
        <w:ind w:left="1440" w:hanging="1440"/>
        <w:rPr>
          <w:color w:val="000000"/>
          <w:sz w:val="18"/>
        </w:rPr>
      </w:pPr>
      <w:r w:rsidRPr="00F04AC0">
        <w:rPr>
          <w:color w:val="000000"/>
        </w:rPr>
        <w:t xml:space="preserve">Roll Call – </w:t>
      </w:r>
      <w:r w:rsidR="00CA41D9">
        <w:rPr>
          <w:color w:val="000000"/>
        </w:rPr>
        <w:t xml:space="preserve">Dana Hubbard, Early Hearing Detection and Intervention (EHDI) Program Manager for </w:t>
      </w:r>
      <w:r w:rsidRPr="00F04AC0">
        <w:rPr>
          <w:color w:val="000000"/>
        </w:rPr>
        <w:t>Secretary</w:t>
      </w:r>
      <w:r w:rsidR="00CA41D9">
        <w:rPr>
          <w:color w:val="000000"/>
        </w:rPr>
        <w:t xml:space="preserve"> Jana Broussard</w:t>
      </w:r>
    </w:p>
    <w:p w:rsidR="00CA41D9" w:rsidRDefault="00CA41D9" w:rsidP="00CA41D9">
      <w:pPr>
        <w:pStyle w:val="ListParagraph"/>
        <w:numPr>
          <w:ilvl w:val="1"/>
          <w:numId w:val="2"/>
        </w:numPr>
        <w:pBdr>
          <w:top w:val="nil"/>
          <w:left w:val="nil"/>
          <w:bottom w:val="nil"/>
          <w:right w:val="nil"/>
          <w:between w:val="nil"/>
        </w:pBdr>
        <w:tabs>
          <w:tab w:val="left" w:pos="540"/>
        </w:tabs>
        <w:ind w:left="810"/>
        <w:rPr>
          <w:color w:val="000000"/>
          <w:sz w:val="20"/>
        </w:rPr>
      </w:pPr>
      <w:r w:rsidRPr="00CA41D9">
        <w:rPr>
          <w:color w:val="000000"/>
          <w:sz w:val="20"/>
          <w:u w:val="single"/>
        </w:rPr>
        <w:t>Council members present</w:t>
      </w:r>
      <w:r>
        <w:rPr>
          <w:color w:val="000000"/>
          <w:sz w:val="20"/>
        </w:rPr>
        <w:t>: Paul Remedios, Ashley Argrave-Smith, Marbely Barahona</w:t>
      </w:r>
      <w:r w:rsidR="00657FA6">
        <w:rPr>
          <w:color w:val="000000"/>
          <w:sz w:val="20"/>
        </w:rPr>
        <w:t xml:space="preserve"> (expired, continuing to serve until new appointment)</w:t>
      </w:r>
      <w:r>
        <w:rPr>
          <w:color w:val="000000"/>
          <w:sz w:val="20"/>
        </w:rPr>
        <w:t>, Deborah Cowan, Susannah Boudreaux, Caitlyn Robinson, Natalie Delgado, John Carter</w:t>
      </w:r>
      <w:r w:rsidR="00657FA6">
        <w:rPr>
          <w:color w:val="000000"/>
          <w:sz w:val="20"/>
        </w:rPr>
        <w:t xml:space="preserve"> (expired, continuing to serve until new appointment)</w:t>
      </w:r>
      <w:r>
        <w:rPr>
          <w:color w:val="000000"/>
          <w:sz w:val="20"/>
        </w:rPr>
        <w:t xml:space="preserve">, </w:t>
      </w:r>
      <w:r w:rsidR="00657FA6">
        <w:rPr>
          <w:color w:val="000000"/>
          <w:sz w:val="20"/>
        </w:rPr>
        <w:t>Jana Broussard</w:t>
      </w:r>
    </w:p>
    <w:p w:rsidR="00657FA6" w:rsidRDefault="00657FA6" w:rsidP="00657FA6">
      <w:pPr>
        <w:pStyle w:val="ListParagraph"/>
        <w:pBdr>
          <w:top w:val="nil"/>
          <w:left w:val="nil"/>
          <w:bottom w:val="nil"/>
          <w:right w:val="nil"/>
          <w:between w:val="nil"/>
        </w:pBdr>
        <w:tabs>
          <w:tab w:val="left" w:pos="540"/>
        </w:tabs>
        <w:ind w:left="810" w:firstLine="0"/>
        <w:rPr>
          <w:color w:val="000000"/>
          <w:sz w:val="20"/>
        </w:rPr>
      </w:pPr>
      <w:r>
        <w:rPr>
          <w:color w:val="000000"/>
          <w:sz w:val="20"/>
        </w:rPr>
        <w:tab/>
      </w:r>
      <w:r w:rsidRPr="00657FA6">
        <w:rPr>
          <w:color w:val="000000"/>
          <w:sz w:val="20"/>
        </w:rPr>
        <w:t>-</w:t>
      </w:r>
      <w:r>
        <w:rPr>
          <w:color w:val="000000"/>
          <w:sz w:val="20"/>
        </w:rPr>
        <w:t>Quorum established 9/14 members present</w:t>
      </w:r>
    </w:p>
    <w:p w:rsidR="00CA41D9" w:rsidRDefault="00CA41D9" w:rsidP="00CA41D9">
      <w:pPr>
        <w:pStyle w:val="ListParagraph"/>
        <w:numPr>
          <w:ilvl w:val="1"/>
          <w:numId w:val="2"/>
        </w:numPr>
        <w:pBdr>
          <w:top w:val="nil"/>
          <w:left w:val="nil"/>
          <w:bottom w:val="nil"/>
          <w:right w:val="nil"/>
          <w:between w:val="nil"/>
        </w:pBdr>
        <w:tabs>
          <w:tab w:val="left" w:pos="540"/>
        </w:tabs>
        <w:ind w:left="810"/>
        <w:rPr>
          <w:color w:val="000000"/>
          <w:sz w:val="20"/>
        </w:rPr>
      </w:pPr>
      <w:r>
        <w:rPr>
          <w:color w:val="000000"/>
          <w:sz w:val="20"/>
          <w:u w:val="single"/>
        </w:rPr>
        <w:t>Council members absent</w:t>
      </w:r>
      <w:r w:rsidRPr="00CA41D9">
        <w:rPr>
          <w:color w:val="000000"/>
          <w:sz w:val="20"/>
        </w:rPr>
        <w:t>:</w:t>
      </w:r>
      <w:r w:rsidR="00657FA6">
        <w:rPr>
          <w:color w:val="000000"/>
          <w:sz w:val="20"/>
        </w:rPr>
        <w:t xml:space="preserve"> </w:t>
      </w:r>
      <w:r>
        <w:rPr>
          <w:color w:val="000000"/>
          <w:sz w:val="20"/>
        </w:rPr>
        <w:t>Jill Hudson</w:t>
      </w:r>
    </w:p>
    <w:p w:rsidR="00CA41D9" w:rsidRDefault="00CA41D9" w:rsidP="00CA41D9">
      <w:pPr>
        <w:pStyle w:val="ListParagraph"/>
        <w:numPr>
          <w:ilvl w:val="1"/>
          <w:numId w:val="2"/>
        </w:numPr>
        <w:pBdr>
          <w:top w:val="nil"/>
          <w:left w:val="nil"/>
          <w:bottom w:val="nil"/>
          <w:right w:val="nil"/>
          <w:between w:val="nil"/>
        </w:pBdr>
        <w:tabs>
          <w:tab w:val="left" w:pos="540"/>
        </w:tabs>
        <w:ind w:left="810"/>
        <w:rPr>
          <w:color w:val="000000"/>
          <w:sz w:val="20"/>
        </w:rPr>
      </w:pPr>
      <w:r>
        <w:rPr>
          <w:color w:val="000000"/>
          <w:sz w:val="20"/>
          <w:u w:val="single"/>
        </w:rPr>
        <w:t>Council member vacancies</w:t>
      </w:r>
      <w:r w:rsidRPr="00CA41D9">
        <w:rPr>
          <w:color w:val="000000"/>
          <w:sz w:val="20"/>
        </w:rPr>
        <w:t>:</w:t>
      </w:r>
      <w:r>
        <w:rPr>
          <w:color w:val="000000"/>
          <w:sz w:val="20"/>
        </w:rPr>
        <w:t xml:space="preserve"> </w:t>
      </w:r>
      <w:r w:rsidR="00657FA6">
        <w:rPr>
          <w:color w:val="000000"/>
          <w:sz w:val="20"/>
        </w:rPr>
        <w:t>neonatologist, a deaf person, hospital administrator, speech-language-pathologist</w:t>
      </w:r>
    </w:p>
    <w:p w:rsidR="00657FA6" w:rsidRDefault="00657FA6" w:rsidP="00CA41D9">
      <w:pPr>
        <w:pStyle w:val="ListParagraph"/>
        <w:numPr>
          <w:ilvl w:val="1"/>
          <w:numId w:val="2"/>
        </w:numPr>
        <w:pBdr>
          <w:top w:val="nil"/>
          <w:left w:val="nil"/>
          <w:bottom w:val="nil"/>
          <w:right w:val="nil"/>
          <w:between w:val="nil"/>
        </w:pBdr>
        <w:tabs>
          <w:tab w:val="left" w:pos="540"/>
        </w:tabs>
        <w:ind w:left="810"/>
        <w:rPr>
          <w:color w:val="000000"/>
          <w:sz w:val="20"/>
        </w:rPr>
      </w:pPr>
      <w:r>
        <w:rPr>
          <w:color w:val="000000"/>
          <w:sz w:val="20"/>
          <w:u w:val="single"/>
        </w:rPr>
        <w:t>Bureau of Family Health - EHDI Program present</w:t>
      </w:r>
      <w:r w:rsidRPr="00657FA6">
        <w:rPr>
          <w:color w:val="000000"/>
          <w:sz w:val="20"/>
        </w:rPr>
        <w:t>:</w:t>
      </w:r>
      <w:r>
        <w:rPr>
          <w:color w:val="000000"/>
          <w:sz w:val="20"/>
        </w:rPr>
        <w:t xml:space="preserve"> Dana Hubbard, Terri Ibieta, Thomas Hess, Cheryl Harris – Children with Special Health Care Needs</w:t>
      </w:r>
      <w:r w:rsidR="005435C3">
        <w:rPr>
          <w:color w:val="000000"/>
          <w:sz w:val="20"/>
        </w:rPr>
        <w:t xml:space="preserve"> (CSHS)</w:t>
      </w:r>
      <w:r>
        <w:rPr>
          <w:color w:val="000000"/>
          <w:sz w:val="20"/>
        </w:rPr>
        <w:t xml:space="preserve"> Program Manager, Shanna Williams – Louisiana Commission for the Deaf</w:t>
      </w:r>
      <w:r w:rsidR="005435C3">
        <w:rPr>
          <w:color w:val="000000"/>
          <w:sz w:val="20"/>
        </w:rPr>
        <w:t xml:space="preserve"> (LCD)</w:t>
      </w:r>
    </w:p>
    <w:p w:rsidR="00657FA6" w:rsidRDefault="00657FA6" w:rsidP="00CA41D9">
      <w:pPr>
        <w:pStyle w:val="ListParagraph"/>
        <w:numPr>
          <w:ilvl w:val="1"/>
          <w:numId w:val="2"/>
        </w:numPr>
        <w:pBdr>
          <w:top w:val="nil"/>
          <w:left w:val="nil"/>
          <w:bottom w:val="nil"/>
          <w:right w:val="nil"/>
          <w:between w:val="nil"/>
        </w:pBdr>
        <w:tabs>
          <w:tab w:val="left" w:pos="540"/>
        </w:tabs>
        <w:ind w:left="810"/>
        <w:rPr>
          <w:color w:val="000000"/>
          <w:sz w:val="20"/>
        </w:rPr>
      </w:pPr>
      <w:r>
        <w:rPr>
          <w:color w:val="000000"/>
          <w:sz w:val="20"/>
          <w:u w:val="single"/>
        </w:rPr>
        <w:t>Public present</w:t>
      </w:r>
      <w:r w:rsidRPr="00657FA6">
        <w:rPr>
          <w:color w:val="000000"/>
          <w:sz w:val="20"/>
        </w:rPr>
        <w:t>:</w:t>
      </w:r>
      <w:r>
        <w:rPr>
          <w:color w:val="000000"/>
          <w:sz w:val="20"/>
        </w:rPr>
        <w:t xml:space="preserve"> Nicole DeLeon - LA Hands &amp; Voices/ Guide By Your Side, Ivette Perez – Louisiana School for the Deaf/Guidance Outreach, and Language Development, Mimi Osborne – audiologist The Hearing Center</w:t>
      </w:r>
    </w:p>
    <w:p w:rsidR="00657FA6" w:rsidRPr="00CA41D9" w:rsidRDefault="00657FA6" w:rsidP="00657FA6">
      <w:pPr>
        <w:pStyle w:val="ListParagraph"/>
        <w:numPr>
          <w:ilvl w:val="1"/>
          <w:numId w:val="2"/>
        </w:numPr>
        <w:pBdr>
          <w:top w:val="nil"/>
          <w:left w:val="nil"/>
          <w:bottom w:val="nil"/>
          <w:right w:val="nil"/>
          <w:between w:val="nil"/>
        </w:pBdr>
        <w:tabs>
          <w:tab w:val="left" w:pos="540"/>
        </w:tabs>
        <w:ind w:left="540" w:hanging="1"/>
        <w:rPr>
          <w:color w:val="000000"/>
          <w:sz w:val="20"/>
        </w:rPr>
      </w:pPr>
      <w:r>
        <w:rPr>
          <w:color w:val="000000"/>
          <w:sz w:val="20"/>
          <w:u w:val="single"/>
        </w:rPr>
        <w:t>Interpreters present</w:t>
      </w:r>
      <w:r w:rsidRPr="00657FA6">
        <w:rPr>
          <w:color w:val="000000"/>
          <w:sz w:val="20"/>
        </w:rPr>
        <w:t>:</w:t>
      </w:r>
      <w:r>
        <w:rPr>
          <w:color w:val="000000"/>
          <w:sz w:val="20"/>
        </w:rPr>
        <w:t xml:space="preserve"> Sylvie Sullivan, Jennifer Ware</w:t>
      </w:r>
      <w:r>
        <w:rPr>
          <w:color w:val="000000"/>
          <w:sz w:val="20"/>
        </w:rPr>
        <w:br/>
      </w:r>
      <w:r>
        <w:rPr>
          <w:color w:val="000000"/>
          <w:sz w:val="20"/>
        </w:rPr>
        <w:br/>
        <w:t xml:space="preserve">Dana Hubbard reminded those in attendance that video cameras must be on, and names must be reflected. Dana Hubbard explained the requirement to utilize Zoom webinar. </w:t>
      </w:r>
      <w:r>
        <w:rPr>
          <w:color w:val="000000"/>
          <w:sz w:val="20"/>
        </w:rPr>
        <w:br/>
      </w:r>
    </w:p>
    <w:p w:rsidR="004939B7" w:rsidRPr="00F04AC0" w:rsidRDefault="000A32B7" w:rsidP="004939B7">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 xml:space="preserve">Council vacancies (as of </w:t>
      </w:r>
      <w:r w:rsidR="004939B7" w:rsidRPr="00F04AC0">
        <w:rPr>
          <w:color w:val="000000"/>
        </w:rPr>
        <w:t>9.25.</w:t>
      </w:r>
      <w:r w:rsidR="00BE793E" w:rsidRPr="00F04AC0">
        <w:rPr>
          <w:color w:val="000000"/>
        </w:rPr>
        <w:t>2025</w:t>
      </w:r>
      <w:r w:rsidRPr="00F04AC0">
        <w:rPr>
          <w:color w:val="000000"/>
        </w:rPr>
        <w:t>)</w:t>
      </w:r>
      <w:r w:rsidR="002307B3">
        <w:rPr>
          <w:color w:val="000000"/>
        </w:rPr>
        <w:t xml:space="preserve"> – </w:t>
      </w:r>
      <w:r w:rsidR="009337B0">
        <w:rPr>
          <w:color w:val="000000"/>
        </w:rPr>
        <w:t xml:space="preserve">Ashley Argrave-Smith, Chair for </w:t>
      </w:r>
      <w:r w:rsidR="002307B3">
        <w:rPr>
          <w:color w:val="000000"/>
        </w:rPr>
        <w:t>Jana Broussard, Secretary</w:t>
      </w:r>
    </w:p>
    <w:p w:rsidR="000A32B7" w:rsidRPr="00F04AC0" w:rsidRDefault="000A32B7" w:rsidP="000A32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hospital administrator</w:t>
      </w:r>
    </w:p>
    <w:p w:rsidR="000A32B7" w:rsidRPr="00F04AC0" w:rsidRDefault="000A32B7" w:rsidP="000A32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deaf person</w:t>
      </w:r>
    </w:p>
    <w:p w:rsidR="000A32B7" w:rsidRPr="00F04AC0" w:rsidRDefault="000A32B7" w:rsidP="000A32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parent of a child who is deaf or hard of hearing using spoken language</w:t>
      </w:r>
    </w:p>
    <w:p w:rsidR="000A32B7" w:rsidRPr="00F04AC0" w:rsidRDefault="000A32B7" w:rsidP="000A32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speech and language pathologist</w:t>
      </w:r>
    </w:p>
    <w:p w:rsidR="004939B7" w:rsidRPr="00F04AC0" w:rsidRDefault="004939B7" w:rsidP="004939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an otolaryngologist/otologist</w:t>
      </w:r>
    </w:p>
    <w:p w:rsidR="004939B7" w:rsidRPr="00F04AC0" w:rsidRDefault="004939B7" w:rsidP="004939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neonatologist</w:t>
      </w:r>
    </w:p>
    <w:p w:rsidR="004939B7" w:rsidRPr="00F04AC0" w:rsidRDefault="004939B7" w:rsidP="004939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 xml:space="preserve">a parent of a child who is deaf or hard of hearing utilizing total communication (12.5.2025) </w:t>
      </w:r>
    </w:p>
    <w:p w:rsidR="004939B7" w:rsidRPr="00F04AC0" w:rsidRDefault="004939B7" w:rsidP="004939B7">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representative from the Louisiana Commission for the Deaf (1.13.2026)</w:t>
      </w:r>
    </w:p>
    <w:p w:rsidR="00DE67B7" w:rsidRDefault="000A32B7" w:rsidP="00DE67B7">
      <w:pPr>
        <w:widowControl w:val="0"/>
        <w:numPr>
          <w:ilvl w:val="0"/>
          <w:numId w:val="2"/>
        </w:numPr>
        <w:pBdr>
          <w:top w:val="nil"/>
          <w:left w:val="nil"/>
          <w:bottom w:val="nil"/>
          <w:right w:val="nil"/>
          <w:between w:val="nil"/>
        </w:pBdr>
        <w:tabs>
          <w:tab w:val="left" w:pos="540"/>
        </w:tabs>
        <w:ind w:right="-90" w:hanging="1889"/>
        <w:rPr>
          <w:color w:val="000000"/>
        </w:rPr>
      </w:pPr>
      <w:r w:rsidRPr="00F04AC0">
        <w:rPr>
          <w:color w:val="000000"/>
        </w:rPr>
        <w:t>Mandate review</w:t>
      </w:r>
      <w:r w:rsidR="008A756F" w:rsidRPr="00F04AC0">
        <w:rPr>
          <w:color w:val="000000"/>
        </w:rPr>
        <w:t xml:space="preserve"> – Dana Hubbard, </w:t>
      </w:r>
      <w:r w:rsidR="00230760">
        <w:rPr>
          <w:color w:val="000000"/>
        </w:rPr>
        <w:t>E</w:t>
      </w:r>
      <w:r w:rsidR="008A756F" w:rsidRPr="00F04AC0">
        <w:rPr>
          <w:color w:val="000000"/>
        </w:rPr>
        <w:t>HDI Program Manager</w:t>
      </w:r>
    </w:p>
    <w:p w:rsidR="00DE67B7" w:rsidRPr="00DE67B7" w:rsidRDefault="00DE67B7" w:rsidP="00DE67B7">
      <w:pPr>
        <w:pStyle w:val="ListParagraph"/>
        <w:numPr>
          <w:ilvl w:val="1"/>
          <w:numId w:val="2"/>
        </w:numPr>
        <w:pBdr>
          <w:top w:val="nil"/>
          <w:left w:val="nil"/>
          <w:bottom w:val="nil"/>
          <w:right w:val="nil"/>
          <w:between w:val="nil"/>
        </w:pBdr>
        <w:tabs>
          <w:tab w:val="left" w:pos="540"/>
          <w:tab w:val="left" w:pos="810"/>
        </w:tabs>
        <w:ind w:left="810" w:right="-90" w:hanging="270"/>
        <w:rPr>
          <w:color w:val="000000"/>
          <w:sz w:val="20"/>
        </w:rPr>
      </w:pPr>
      <w:r w:rsidRPr="00DE67B7">
        <w:rPr>
          <w:color w:val="000000"/>
          <w:sz w:val="20"/>
        </w:rPr>
        <w:t>Per BFH requirement to review at each meeting, Revised Statute 46:2261-2267 was reviewed, highlighting charge of council.</w:t>
      </w:r>
    </w:p>
    <w:p w:rsidR="00752594" w:rsidRDefault="000A32B7" w:rsidP="00752594">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 xml:space="preserve">Approval of </w:t>
      </w:r>
      <w:r w:rsidR="00752594">
        <w:rPr>
          <w:color w:val="000000"/>
        </w:rPr>
        <w:t>Agenda and Minutes –</w:t>
      </w:r>
      <w:r w:rsidR="00A3441F">
        <w:rPr>
          <w:color w:val="000000"/>
        </w:rPr>
        <w:t xml:space="preserve"> Ashley Argrave-Smith, Chair</w:t>
      </w:r>
    </w:p>
    <w:p w:rsidR="00A3441F" w:rsidRPr="00A3441F" w:rsidRDefault="00A3441F" w:rsidP="00DE67B7">
      <w:pPr>
        <w:widowControl w:val="0"/>
        <w:pBdr>
          <w:top w:val="nil"/>
          <w:left w:val="nil"/>
          <w:bottom w:val="nil"/>
          <w:right w:val="nil"/>
          <w:between w:val="nil"/>
        </w:pBdr>
        <w:tabs>
          <w:tab w:val="left" w:pos="630"/>
        </w:tabs>
        <w:ind w:left="630" w:hanging="90"/>
        <w:rPr>
          <w:color w:val="000000"/>
        </w:rPr>
      </w:pPr>
      <w:r>
        <w:rPr>
          <w:color w:val="000000"/>
        </w:rPr>
        <w:t>a</w:t>
      </w:r>
      <w:r w:rsidR="00752594">
        <w:rPr>
          <w:color w:val="000000"/>
        </w:rPr>
        <w:t xml:space="preserve">. </w:t>
      </w:r>
      <w:r w:rsidR="00DE67B7">
        <w:rPr>
          <w:color w:val="000000"/>
        </w:rPr>
        <w:t xml:space="preserve"> </w:t>
      </w:r>
      <w:r w:rsidR="004939B7" w:rsidRPr="00F04AC0">
        <w:rPr>
          <w:color w:val="000000"/>
        </w:rPr>
        <w:t>October</w:t>
      </w:r>
      <w:r w:rsidR="00BE793E" w:rsidRPr="00F04AC0">
        <w:rPr>
          <w:color w:val="000000"/>
        </w:rPr>
        <w:t xml:space="preserve"> 2025 </w:t>
      </w:r>
      <w:r w:rsidR="000A32B7" w:rsidRPr="00F04AC0">
        <w:rPr>
          <w:color w:val="000000"/>
        </w:rPr>
        <w:t>Agenda (</w:t>
      </w:r>
      <w:r>
        <w:rPr>
          <w:color w:val="000000"/>
        </w:rPr>
        <w:t xml:space="preserve">public comment, </w:t>
      </w:r>
      <w:r w:rsidR="000A32B7" w:rsidRPr="00F04AC0">
        <w:rPr>
          <w:color w:val="000000"/>
        </w:rPr>
        <w:t xml:space="preserve">vote) </w:t>
      </w:r>
      <w:r w:rsidR="00DE67B7">
        <w:rPr>
          <w:color w:val="000000"/>
        </w:rPr>
        <w:t xml:space="preserve">Motion by Paul Remedios to accept the agenda, </w:t>
      </w:r>
      <w:r w:rsidR="00DE67B7">
        <w:rPr>
          <w:color w:val="000000"/>
        </w:rPr>
        <w:br/>
        <w:t xml:space="preserve">    with a second by John Carter. Motion passed. </w:t>
      </w:r>
    </w:p>
    <w:p w:rsidR="00DE67B7" w:rsidRDefault="00A3441F" w:rsidP="00DE67B7">
      <w:pPr>
        <w:widowControl w:val="0"/>
        <w:pBdr>
          <w:top w:val="nil"/>
          <w:left w:val="nil"/>
          <w:bottom w:val="nil"/>
          <w:right w:val="nil"/>
          <w:between w:val="nil"/>
        </w:pBdr>
        <w:tabs>
          <w:tab w:val="left" w:pos="540"/>
        </w:tabs>
        <w:ind w:left="540"/>
        <w:rPr>
          <w:color w:val="000000"/>
        </w:rPr>
      </w:pPr>
      <w:r>
        <w:rPr>
          <w:color w:val="000000"/>
        </w:rPr>
        <w:t xml:space="preserve">b. </w:t>
      </w:r>
      <w:r w:rsidR="00DE67B7">
        <w:rPr>
          <w:color w:val="000000"/>
        </w:rPr>
        <w:t xml:space="preserve"> </w:t>
      </w:r>
      <w:r w:rsidR="00BE793E" w:rsidRPr="00F04AC0">
        <w:rPr>
          <w:color w:val="000000"/>
        </w:rPr>
        <w:t xml:space="preserve">Approval of </w:t>
      </w:r>
      <w:r w:rsidR="004939B7" w:rsidRPr="00F04AC0">
        <w:rPr>
          <w:color w:val="000000"/>
        </w:rPr>
        <w:t>July</w:t>
      </w:r>
      <w:r w:rsidR="00BE793E" w:rsidRPr="00F04AC0">
        <w:rPr>
          <w:color w:val="000000"/>
        </w:rPr>
        <w:t xml:space="preserve"> 2025 Minutes (</w:t>
      </w:r>
      <w:r>
        <w:rPr>
          <w:color w:val="000000"/>
        </w:rPr>
        <w:t xml:space="preserve">public comment, </w:t>
      </w:r>
      <w:r w:rsidR="00BE793E" w:rsidRPr="00F04AC0">
        <w:rPr>
          <w:color w:val="000000"/>
        </w:rPr>
        <w:t>vote)</w:t>
      </w:r>
      <w:r w:rsidR="00DE67B7">
        <w:rPr>
          <w:color w:val="000000"/>
        </w:rPr>
        <w:t xml:space="preserve"> Motion by Paul Remedios to accept the </w:t>
      </w:r>
    </w:p>
    <w:p w:rsidR="00A3441F" w:rsidRPr="00F04AC0" w:rsidRDefault="00DE67B7" w:rsidP="00DE67B7">
      <w:pPr>
        <w:widowControl w:val="0"/>
        <w:pBdr>
          <w:top w:val="nil"/>
          <w:left w:val="nil"/>
          <w:bottom w:val="nil"/>
          <w:right w:val="nil"/>
          <w:between w:val="nil"/>
        </w:pBdr>
        <w:tabs>
          <w:tab w:val="left" w:pos="540"/>
        </w:tabs>
        <w:ind w:left="540"/>
        <w:rPr>
          <w:color w:val="000000"/>
        </w:rPr>
      </w:pPr>
      <w:r>
        <w:rPr>
          <w:color w:val="000000"/>
        </w:rPr>
        <w:t xml:space="preserve">     minutes, with a second by John Carter. Motion passed.</w:t>
      </w:r>
    </w:p>
    <w:p w:rsidR="00F04AC0" w:rsidRDefault="00F04AC0" w:rsidP="00F04AC0">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2026 Officer Nominations and Election – Dana Hubbard, EHDI Program Manager</w:t>
      </w:r>
    </w:p>
    <w:p w:rsidR="00DE67B7" w:rsidRDefault="00DE67B7" w:rsidP="00DE67B7">
      <w:pPr>
        <w:pStyle w:val="ListParagraph"/>
        <w:numPr>
          <w:ilvl w:val="1"/>
          <w:numId w:val="2"/>
        </w:numPr>
        <w:pBdr>
          <w:top w:val="nil"/>
          <w:left w:val="nil"/>
          <w:bottom w:val="nil"/>
          <w:right w:val="nil"/>
          <w:between w:val="nil"/>
        </w:pBdr>
        <w:tabs>
          <w:tab w:val="left" w:pos="540"/>
          <w:tab w:val="left" w:pos="1980"/>
        </w:tabs>
        <w:ind w:left="900" w:hanging="360"/>
        <w:rPr>
          <w:color w:val="000000"/>
          <w:sz w:val="20"/>
        </w:rPr>
      </w:pPr>
      <w:r w:rsidRPr="00916DEE">
        <w:rPr>
          <w:color w:val="000000"/>
          <w:sz w:val="20"/>
        </w:rPr>
        <w:t xml:space="preserve">Nominations for Chair: </w:t>
      </w:r>
      <w:r w:rsidR="00916DEE" w:rsidRPr="00916DEE">
        <w:rPr>
          <w:color w:val="000000"/>
          <w:sz w:val="20"/>
        </w:rPr>
        <w:t xml:space="preserve">Ashley Argrave-Smith, Natalie Delgado, Susannah Boudreaux. Both Natalie Delgado and Susannah Boudreaux declined nomination. Susannah motioned to vote for Ashley-Argrave Smith as chair, followed by a second from Paul Remedios. </w:t>
      </w:r>
      <w:r w:rsidR="00916DEE">
        <w:rPr>
          <w:color w:val="000000"/>
          <w:sz w:val="20"/>
        </w:rPr>
        <w:br/>
        <w:t>Role call vote resulted in unanimous Yay for Ashley Argrave-Smith as Chair. 8/14 members present at time of vote.</w:t>
      </w:r>
    </w:p>
    <w:p w:rsidR="00916DEE" w:rsidRDefault="00916DEE" w:rsidP="00DE67B7">
      <w:pPr>
        <w:pStyle w:val="ListParagraph"/>
        <w:numPr>
          <w:ilvl w:val="1"/>
          <w:numId w:val="2"/>
        </w:numPr>
        <w:pBdr>
          <w:top w:val="nil"/>
          <w:left w:val="nil"/>
          <w:bottom w:val="nil"/>
          <w:right w:val="nil"/>
          <w:between w:val="nil"/>
        </w:pBdr>
        <w:tabs>
          <w:tab w:val="left" w:pos="540"/>
          <w:tab w:val="left" w:pos="1980"/>
        </w:tabs>
        <w:ind w:left="900" w:hanging="360"/>
        <w:rPr>
          <w:color w:val="000000"/>
          <w:sz w:val="20"/>
        </w:rPr>
      </w:pPr>
      <w:r>
        <w:rPr>
          <w:color w:val="000000"/>
          <w:sz w:val="20"/>
        </w:rPr>
        <w:t xml:space="preserve">Nominations for Vice-Chair: Natalie Delgado, Ashley Argrave-Smith, Deborah Cowan, Susannah Boudreaux. Three latter declined. Paul Remedios motioned to accept, second by Ashley Argrave-Smith.  </w:t>
      </w:r>
    </w:p>
    <w:p w:rsidR="00916DEE" w:rsidRDefault="00916DEE" w:rsidP="00916DEE">
      <w:pPr>
        <w:pStyle w:val="ListParagraph"/>
        <w:pBdr>
          <w:top w:val="nil"/>
          <w:left w:val="nil"/>
          <w:bottom w:val="nil"/>
          <w:right w:val="nil"/>
          <w:between w:val="nil"/>
        </w:pBdr>
        <w:tabs>
          <w:tab w:val="left" w:pos="540"/>
          <w:tab w:val="left" w:pos="1980"/>
        </w:tabs>
        <w:ind w:left="900" w:firstLine="0"/>
        <w:rPr>
          <w:color w:val="000000"/>
          <w:sz w:val="20"/>
        </w:rPr>
      </w:pPr>
      <w:r>
        <w:rPr>
          <w:color w:val="000000"/>
          <w:sz w:val="20"/>
        </w:rPr>
        <w:t>Role call vote resulted in unanimous Yay for Natalie Delgado as Vice Chair. 8/14 members present at time of vote.</w:t>
      </w:r>
    </w:p>
    <w:p w:rsidR="00916DEE" w:rsidRPr="00916DEE" w:rsidRDefault="00916DEE" w:rsidP="00DE67B7">
      <w:pPr>
        <w:pStyle w:val="ListParagraph"/>
        <w:numPr>
          <w:ilvl w:val="1"/>
          <w:numId w:val="2"/>
        </w:numPr>
        <w:pBdr>
          <w:top w:val="nil"/>
          <w:left w:val="nil"/>
          <w:bottom w:val="nil"/>
          <w:right w:val="nil"/>
          <w:between w:val="nil"/>
        </w:pBdr>
        <w:tabs>
          <w:tab w:val="left" w:pos="540"/>
          <w:tab w:val="left" w:pos="1980"/>
        </w:tabs>
        <w:ind w:left="900" w:hanging="360"/>
        <w:rPr>
          <w:color w:val="000000"/>
          <w:sz w:val="20"/>
        </w:rPr>
      </w:pPr>
      <w:r>
        <w:rPr>
          <w:color w:val="000000"/>
          <w:sz w:val="20"/>
        </w:rPr>
        <w:t>Nominations for Secretary: Susannah Boudreaux, Natalie Delgado, Deborah Cowan, Ashley Argrave-Smith, Caitlyn Robinson. Four latter declined. Motion by Natalie Delgado, second by Ashley Argrave-Smith. 8/14 members present at time of vote.</w:t>
      </w:r>
      <w:r>
        <w:rPr>
          <w:color w:val="000000"/>
          <w:sz w:val="20"/>
        </w:rPr>
        <w:br/>
        <w:t xml:space="preserve">Roll call vote resulted in unanimous Yay for Susannah Boudreaux as Secretary. </w:t>
      </w:r>
    </w:p>
    <w:p w:rsidR="00916DEE" w:rsidRPr="00842B0F" w:rsidRDefault="00F04AC0" w:rsidP="00916DEE">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 xml:space="preserve">Medicaid </w:t>
      </w:r>
      <w:r w:rsidRPr="00842B0F">
        <w:rPr>
          <w:color w:val="000000"/>
        </w:rPr>
        <w:t xml:space="preserve">Billing </w:t>
      </w:r>
      <w:r w:rsidR="00497AAA" w:rsidRPr="00842B0F">
        <w:rPr>
          <w:color w:val="000000"/>
        </w:rPr>
        <w:t>for Audiological Services</w:t>
      </w:r>
      <w:r w:rsidRPr="00842B0F">
        <w:rPr>
          <w:color w:val="000000"/>
        </w:rPr>
        <w:t xml:space="preserve"> – Mimi </w:t>
      </w:r>
      <w:r w:rsidR="00F54EA2" w:rsidRPr="00842B0F">
        <w:rPr>
          <w:color w:val="000000"/>
        </w:rPr>
        <w:t>Osborne</w:t>
      </w:r>
      <w:r w:rsidRPr="00842B0F">
        <w:rPr>
          <w:color w:val="000000"/>
        </w:rPr>
        <w:t>, The Hearing Center</w:t>
      </w:r>
    </w:p>
    <w:p w:rsidR="00916DEE" w:rsidRDefault="00916DEE" w:rsidP="00842B0F">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sidRPr="00842B0F">
        <w:rPr>
          <w:color w:val="000000"/>
          <w:sz w:val="20"/>
          <w:szCs w:val="20"/>
        </w:rPr>
        <w:t xml:space="preserve">Medicaid codes </w:t>
      </w:r>
      <w:r w:rsidR="00842B0F" w:rsidRPr="00842B0F">
        <w:rPr>
          <w:color w:val="000000"/>
          <w:sz w:val="20"/>
          <w:szCs w:val="20"/>
        </w:rPr>
        <w:t xml:space="preserve">for tympanometry, acoustic reflexes, </w:t>
      </w:r>
      <w:r w:rsidR="00842B0F">
        <w:rPr>
          <w:color w:val="000000"/>
          <w:sz w:val="20"/>
          <w:szCs w:val="20"/>
        </w:rPr>
        <w:t xml:space="preserve">and audiogram </w:t>
      </w:r>
      <w:r w:rsidRPr="00842B0F">
        <w:rPr>
          <w:color w:val="000000"/>
          <w:sz w:val="20"/>
          <w:szCs w:val="20"/>
        </w:rPr>
        <w:t xml:space="preserve">are prohibitive for common </w:t>
      </w:r>
      <w:r w:rsidR="00842B0F" w:rsidRPr="00842B0F">
        <w:rPr>
          <w:color w:val="000000"/>
          <w:sz w:val="20"/>
          <w:szCs w:val="20"/>
        </w:rPr>
        <w:t xml:space="preserve">audiological testing of </w:t>
      </w:r>
      <w:r w:rsidR="00842B0F">
        <w:rPr>
          <w:color w:val="000000"/>
          <w:sz w:val="20"/>
          <w:szCs w:val="20"/>
        </w:rPr>
        <w:t xml:space="preserve">infants and </w:t>
      </w:r>
      <w:r w:rsidR="00842B0F" w:rsidRPr="00842B0F">
        <w:rPr>
          <w:color w:val="000000"/>
          <w:sz w:val="20"/>
          <w:szCs w:val="20"/>
        </w:rPr>
        <w:t>children.</w:t>
      </w:r>
    </w:p>
    <w:p w:rsidR="00842B0F" w:rsidRDefault="00842B0F" w:rsidP="00842B0F">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Pr>
          <w:color w:val="000000"/>
          <w:sz w:val="20"/>
          <w:szCs w:val="20"/>
        </w:rPr>
        <w:t>The allowable time frame for billing of these is 180 days.</w:t>
      </w:r>
    </w:p>
    <w:p w:rsidR="00A52185" w:rsidRDefault="00842B0F" w:rsidP="00A52185">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Pr>
          <w:color w:val="000000"/>
          <w:sz w:val="20"/>
          <w:szCs w:val="20"/>
        </w:rPr>
        <w:t>Prohibitive for:</w:t>
      </w:r>
      <w:r w:rsidR="00A52185">
        <w:rPr>
          <w:color w:val="000000"/>
          <w:sz w:val="20"/>
          <w:szCs w:val="20"/>
        </w:rPr>
        <w:br/>
        <w:t>-monitoring conductive losses with tympanometry,</w:t>
      </w:r>
      <w:r w:rsidR="00A52185">
        <w:rPr>
          <w:color w:val="000000"/>
          <w:sz w:val="20"/>
          <w:szCs w:val="20"/>
        </w:rPr>
        <w:br/>
        <w:t xml:space="preserve">-when seeing a child for six-month follow-up and need to conduct tympanometry and acoustic </w:t>
      </w:r>
      <w:r w:rsidR="00A52185">
        <w:rPr>
          <w:color w:val="000000"/>
          <w:sz w:val="20"/>
          <w:szCs w:val="20"/>
        </w:rPr>
        <w:br/>
        <w:t xml:space="preserve"> reflexes to rule out auditory neuropathy or retrocochlear concerns,</w:t>
      </w:r>
      <w:r w:rsidR="00A52185">
        <w:rPr>
          <w:color w:val="000000"/>
          <w:sz w:val="20"/>
          <w:szCs w:val="20"/>
        </w:rPr>
        <w:br/>
        <w:t xml:space="preserve">-when a child is of the age where play audiometry/behavioral testing is recommended (as </w:t>
      </w:r>
      <w:r w:rsidR="00A52185">
        <w:rPr>
          <w:color w:val="000000"/>
          <w:sz w:val="20"/>
          <w:szCs w:val="20"/>
        </w:rPr>
        <w:br/>
        <w:t xml:space="preserve"> opposed to infant stage where otoacoustic emission (OAE) and auditory brainstem response (ABR) testing are recommended)</w:t>
      </w:r>
    </w:p>
    <w:p w:rsidR="00A52185" w:rsidRDefault="00A52185" w:rsidP="00A52185">
      <w:pPr>
        <w:pStyle w:val="ListParagraph"/>
        <w:pBdr>
          <w:top w:val="nil"/>
          <w:left w:val="nil"/>
          <w:bottom w:val="nil"/>
          <w:right w:val="nil"/>
          <w:between w:val="nil"/>
        </w:pBdr>
        <w:tabs>
          <w:tab w:val="left" w:pos="540"/>
        </w:tabs>
        <w:ind w:left="900" w:firstLine="0"/>
        <w:rPr>
          <w:color w:val="000000"/>
          <w:sz w:val="20"/>
          <w:szCs w:val="20"/>
        </w:rPr>
      </w:pPr>
      <w:r>
        <w:rPr>
          <w:color w:val="000000"/>
          <w:sz w:val="20"/>
          <w:szCs w:val="20"/>
        </w:rPr>
        <w:t>-aided testing for sound awareness</w:t>
      </w:r>
    </w:p>
    <w:p w:rsidR="00A52185" w:rsidRDefault="00A52185" w:rsidP="00842B0F">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Pr>
          <w:color w:val="000000"/>
          <w:sz w:val="20"/>
          <w:szCs w:val="20"/>
        </w:rPr>
        <w:t xml:space="preserve">Audiologists are not permitted to charge an office-visit fee. If a child needs this testing and comes in, it is not billable in any way. </w:t>
      </w:r>
    </w:p>
    <w:p w:rsidR="00A52185" w:rsidRDefault="00A52185" w:rsidP="00842B0F">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Pr>
          <w:color w:val="000000"/>
          <w:sz w:val="20"/>
          <w:szCs w:val="20"/>
        </w:rPr>
        <w:t xml:space="preserve">Primary care physicians and Ear, Nose, Throat physicians collaborate with audiologists to monitor efficacy, examples include monitoring for two months for presence of fluid/no fluid, or Eustachian tube dysfunction. Within current parameters, is not reimbursable. </w:t>
      </w:r>
    </w:p>
    <w:p w:rsidR="00A52185" w:rsidRDefault="00A52185" w:rsidP="00A52185">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Pr>
          <w:color w:val="000000"/>
          <w:sz w:val="20"/>
          <w:szCs w:val="20"/>
        </w:rPr>
        <w:t xml:space="preserve">Council previously was instrumental in working with Medicaid to have </w:t>
      </w:r>
      <w:r w:rsidR="00901C7A">
        <w:rPr>
          <w:color w:val="000000"/>
          <w:sz w:val="20"/>
          <w:szCs w:val="20"/>
        </w:rPr>
        <w:t>180-day</w:t>
      </w:r>
      <w:r>
        <w:rPr>
          <w:color w:val="000000"/>
          <w:sz w:val="20"/>
          <w:szCs w:val="20"/>
        </w:rPr>
        <w:t xml:space="preserve"> timeline revised for OAE and ABR testing to 0 days.</w:t>
      </w:r>
    </w:p>
    <w:p w:rsidR="00FC2024" w:rsidRDefault="00A52185" w:rsidP="00A52185">
      <w:pPr>
        <w:pStyle w:val="ListParagraph"/>
        <w:numPr>
          <w:ilvl w:val="1"/>
          <w:numId w:val="2"/>
        </w:numPr>
        <w:pBdr>
          <w:top w:val="nil"/>
          <w:left w:val="nil"/>
          <w:bottom w:val="nil"/>
          <w:right w:val="nil"/>
          <w:between w:val="nil"/>
        </w:pBdr>
        <w:tabs>
          <w:tab w:val="left" w:pos="540"/>
        </w:tabs>
        <w:ind w:left="900" w:hanging="360"/>
        <w:rPr>
          <w:color w:val="000000"/>
          <w:sz w:val="20"/>
          <w:szCs w:val="20"/>
        </w:rPr>
      </w:pPr>
      <w:r>
        <w:rPr>
          <w:color w:val="000000"/>
          <w:sz w:val="20"/>
          <w:szCs w:val="20"/>
        </w:rPr>
        <w:t xml:space="preserve">This would result in better care for children who are identified as deaf or hard of hearing, or where hearing concerns exist. </w:t>
      </w:r>
      <w:r>
        <w:rPr>
          <w:color w:val="000000"/>
          <w:sz w:val="20"/>
          <w:szCs w:val="20"/>
        </w:rPr>
        <w:br/>
      </w:r>
      <w:r>
        <w:rPr>
          <w:color w:val="000000"/>
          <w:sz w:val="20"/>
          <w:szCs w:val="20"/>
        </w:rPr>
        <w:br/>
        <w:t>Ashley Argrave-Smith p</w:t>
      </w:r>
      <w:r w:rsidR="00901C7A">
        <w:rPr>
          <w:color w:val="000000"/>
          <w:sz w:val="20"/>
          <w:szCs w:val="20"/>
        </w:rPr>
        <w:t>o</w:t>
      </w:r>
      <w:r>
        <w:rPr>
          <w:color w:val="000000"/>
          <w:sz w:val="20"/>
          <w:szCs w:val="20"/>
        </w:rPr>
        <w:t>sed</w:t>
      </w:r>
      <w:r w:rsidR="00901C7A">
        <w:rPr>
          <w:color w:val="000000"/>
          <w:sz w:val="20"/>
          <w:szCs w:val="20"/>
        </w:rPr>
        <w:t xml:space="preserve"> question on if related only to testing for newborn hearing screening. Mimi Osborne explained that there were many other codes that had been “unlocked” and there did not appear to be a rationale. Mimi Osborne further explained that if she has seen a child and conducted tympanometry and billed for it, and then child is seen at an ENT clinic that also conducts tympanometry as standard of care, they are not able to bill for it, meaning the effect impacts not just the audiological field but the medical field as well. </w:t>
      </w:r>
      <w:r w:rsidR="00901C7A">
        <w:rPr>
          <w:color w:val="000000"/>
          <w:sz w:val="20"/>
          <w:szCs w:val="20"/>
        </w:rPr>
        <w:br/>
      </w:r>
      <w:r w:rsidR="00901C7A">
        <w:rPr>
          <w:color w:val="000000"/>
          <w:sz w:val="20"/>
          <w:szCs w:val="20"/>
        </w:rPr>
        <w:br/>
        <w:t xml:space="preserve">Ashley Argrave-Smith expressed agreement, and questioned next steps. Mimi Osborne expressed there is no law dictating this, that it is Medicaid’s parameter and does not affect private insurance. </w:t>
      </w:r>
      <w:r w:rsidR="00BA584E">
        <w:rPr>
          <w:color w:val="000000"/>
          <w:sz w:val="20"/>
          <w:szCs w:val="20"/>
        </w:rPr>
        <w:t>John Carter, ENT, suggested for Medicaid changes, a meeting with the Medicaid d</w:t>
      </w:r>
      <w:r w:rsidR="00FC2024">
        <w:rPr>
          <w:color w:val="000000"/>
          <w:sz w:val="20"/>
          <w:szCs w:val="20"/>
        </w:rPr>
        <w:t>irector might be necessary and provided the name of Katherine Willis. He also shared he was governor for the Louisiana ENT Society and system chair for ENT Ochsner and happy to sit down for a meeting.</w:t>
      </w:r>
      <w:r w:rsidR="00BA584E">
        <w:rPr>
          <w:color w:val="000000"/>
          <w:sz w:val="20"/>
          <w:szCs w:val="20"/>
        </w:rPr>
        <w:t xml:space="preserve"> </w:t>
      </w:r>
      <w:r w:rsidR="00FC2024">
        <w:rPr>
          <w:color w:val="000000"/>
          <w:sz w:val="20"/>
          <w:szCs w:val="20"/>
        </w:rPr>
        <w:t xml:space="preserve">Mimi Osborne referenced previous collaboration with former CSHS manager and retired senator. </w:t>
      </w:r>
      <w:r w:rsidR="00FC2024">
        <w:rPr>
          <w:color w:val="000000"/>
          <w:sz w:val="20"/>
          <w:szCs w:val="20"/>
        </w:rPr>
        <w:br/>
      </w:r>
    </w:p>
    <w:p w:rsidR="00A52185" w:rsidRPr="00A52185" w:rsidRDefault="00FC2024" w:rsidP="00FC2024">
      <w:pPr>
        <w:pStyle w:val="ListParagraph"/>
        <w:pBdr>
          <w:top w:val="nil"/>
          <w:left w:val="nil"/>
          <w:bottom w:val="nil"/>
          <w:right w:val="nil"/>
          <w:between w:val="nil"/>
        </w:pBdr>
        <w:tabs>
          <w:tab w:val="left" w:pos="540"/>
        </w:tabs>
        <w:ind w:left="900" w:firstLine="0"/>
        <w:rPr>
          <w:color w:val="000000"/>
          <w:sz w:val="20"/>
          <w:szCs w:val="20"/>
        </w:rPr>
      </w:pPr>
      <w:r>
        <w:rPr>
          <w:color w:val="000000"/>
          <w:sz w:val="20"/>
          <w:szCs w:val="20"/>
        </w:rPr>
        <w:t xml:space="preserve">Ashley Argrave-Smith also volunteered to participate in any meeting, send correspondence. Dana Hubbard contributed that Cheryl Harris with CSHS shared that there is an internal Bureau of Family Health work group that she would invite Dana to that may be helpful. </w:t>
      </w:r>
      <w:r w:rsidR="00901C7A">
        <w:rPr>
          <w:color w:val="000000"/>
          <w:sz w:val="20"/>
          <w:szCs w:val="20"/>
        </w:rPr>
        <w:br/>
      </w:r>
      <w:r>
        <w:rPr>
          <w:color w:val="000000"/>
          <w:sz w:val="20"/>
          <w:szCs w:val="20"/>
        </w:rPr>
        <w:br/>
        <w:t>Break 12:52-12:57</w:t>
      </w:r>
      <w:r w:rsidR="00901C7A">
        <w:rPr>
          <w:color w:val="000000"/>
          <w:sz w:val="20"/>
          <w:szCs w:val="20"/>
        </w:rPr>
        <w:br/>
      </w:r>
    </w:p>
    <w:p w:rsidR="00BE793E" w:rsidRDefault="004939B7" w:rsidP="00F04AC0">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Law Workgroup</w:t>
      </w:r>
      <w:r w:rsidR="00F04AC0" w:rsidRPr="00F04AC0">
        <w:rPr>
          <w:color w:val="000000"/>
        </w:rPr>
        <w:t xml:space="preserve"> – </w:t>
      </w:r>
      <w:r w:rsidR="00161DEF">
        <w:rPr>
          <w:color w:val="000000"/>
        </w:rPr>
        <w:t xml:space="preserve">Dana Hubbard for </w:t>
      </w:r>
      <w:r w:rsidR="00F04AC0" w:rsidRPr="00F04AC0">
        <w:rPr>
          <w:color w:val="000000"/>
        </w:rPr>
        <w:t>Jana Broussard, Workgroup Chair</w:t>
      </w:r>
    </w:p>
    <w:p w:rsidR="00161DEF" w:rsidRDefault="00503428" w:rsidP="00161DEF">
      <w:pPr>
        <w:pStyle w:val="ListParagraph"/>
        <w:numPr>
          <w:ilvl w:val="1"/>
          <w:numId w:val="2"/>
        </w:numPr>
        <w:pBdr>
          <w:top w:val="nil"/>
          <w:left w:val="nil"/>
          <w:bottom w:val="nil"/>
          <w:right w:val="nil"/>
          <w:between w:val="nil"/>
        </w:pBdr>
        <w:tabs>
          <w:tab w:val="left" w:pos="540"/>
        </w:tabs>
        <w:ind w:left="810" w:hanging="270"/>
        <w:rPr>
          <w:color w:val="000000"/>
          <w:sz w:val="20"/>
        </w:rPr>
      </w:pPr>
      <w:r w:rsidRPr="00503428">
        <w:rPr>
          <w:color w:val="000000"/>
          <w:sz w:val="20"/>
        </w:rPr>
        <w:t>Workgroup worked intensively to revise the statute. Feedback from BFH included: thoughtful and thorough, look at further alignment with other state EHDI laws, primary reasoning for revisions to law, continued refinement</w:t>
      </w:r>
      <w:r>
        <w:rPr>
          <w:color w:val="000000"/>
          <w:sz w:val="20"/>
        </w:rPr>
        <w:t xml:space="preserve"> and BFH review</w:t>
      </w:r>
      <w:r w:rsidRPr="00503428">
        <w:rPr>
          <w:color w:val="000000"/>
          <w:sz w:val="20"/>
        </w:rPr>
        <w:t xml:space="preserve"> recommended for consideration at future legislative session. </w:t>
      </w:r>
    </w:p>
    <w:p w:rsidR="00503428" w:rsidRDefault="00503428" w:rsidP="00503428">
      <w:pPr>
        <w:pStyle w:val="ListParagraph"/>
        <w:numPr>
          <w:ilvl w:val="1"/>
          <w:numId w:val="2"/>
        </w:numPr>
        <w:pBdr>
          <w:top w:val="nil"/>
          <w:left w:val="nil"/>
          <w:bottom w:val="nil"/>
          <w:right w:val="nil"/>
          <w:between w:val="nil"/>
        </w:pBdr>
        <w:tabs>
          <w:tab w:val="left" w:pos="540"/>
        </w:tabs>
        <w:ind w:left="810" w:hanging="270"/>
        <w:rPr>
          <w:color w:val="000000"/>
          <w:sz w:val="20"/>
        </w:rPr>
      </w:pPr>
      <w:r>
        <w:rPr>
          <w:color w:val="000000"/>
          <w:sz w:val="20"/>
        </w:rPr>
        <w:t>Proposed revisions include:</w:t>
      </w:r>
    </w:p>
    <w:p w:rsidR="00503428" w:rsidRDefault="00503428" w:rsidP="00503428">
      <w:pPr>
        <w:pStyle w:val="ListParagraph"/>
        <w:pBdr>
          <w:top w:val="nil"/>
          <w:left w:val="nil"/>
          <w:bottom w:val="nil"/>
          <w:right w:val="nil"/>
          <w:between w:val="nil"/>
        </w:pBdr>
        <w:tabs>
          <w:tab w:val="left" w:pos="540"/>
        </w:tabs>
        <w:ind w:left="810" w:firstLine="0"/>
        <w:rPr>
          <w:color w:val="000000"/>
          <w:sz w:val="20"/>
        </w:rPr>
      </w:pPr>
      <w:r>
        <w:rPr>
          <w:color w:val="000000"/>
          <w:sz w:val="20"/>
        </w:rPr>
        <w:t xml:space="preserve">-improved language and communication supports for children who are deaf or hard of hearing </w:t>
      </w:r>
    </w:p>
    <w:p w:rsidR="00503428" w:rsidRPr="00503428" w:rsidRDefault="00503428" w:rsidP="00503428">
      <w:pPr>
        <w:rPr>
          <w:color w:val="000000"/>
          <w:szCs w:val="22"/>
          <w:lang w:bidi="en-US"/>
        </w:rPr>
      </w:pPr>
      <w:r>
        <w:rPr>
          <w:color w:val="000000"/>
        </w:rPr>
        <w:t xml:space="preserve">                  resulting in timely and appropriate interventions</w:t>
      </w:r>
    </w:p>
    <w:p w:rsidR="00503428" w:rsidRDefault="00503428" w:rsidP="00503428">
      <w:pPr>
        <w:pStyle w:val="ListParagraph"/>
        <w:pBdr>
          <w:top w:val="nil"/>
          <w:left w:val="nil"/>
          <w:bottom w:val="nil"/>
          <w:right w:val="nil"/>
          <w:between w:val="nil"/>
        </w:pBdr>
        <w:tabs>
          <w:tab w:val="left" w:pos="540"/>
        </w:tabs>
        <w:ind w:left="810" w:firstLine="0"/>
        <w:rPr>
          <w:color w:val="000000"/>
          <w:sz w:val="20"/>
        </w:rPr>
      </w:pPr>
      <w:r>
        <w:rPr>
          <w:color w:val="000000"/>
          <w:sz w:val="20"/>
        </w:rPr>
        <w:t>-enhanced inclusivity – terminology updated</w:t>
      </w:r>
    </w:p>
    <w:p w:rsidR="00503428" w:rsidRDefault="00503428" w:rsidP="00503428">
      <w:pPr>
        <w:pStyle w:val="ListParagraph"/>
        <w:pBdr>
          <w:top w:val="nil"/>
          <w:left w:val="nil"/>
          <w:bottom w:val="nil"/>
          <w:right w:val="nil"/>
          <w:between w:val="nil"/>
        </w:pBdr>
        <w:tabs>
          <w:tab w:val="left" w:pos="540"/>
        </w:tabs>
        <w:ind w:left="810" w:firstLine="0"/>
        <w:rPr>
          <w:color w:val="000000"/>
          <w:sz w:val="20"/>
        </w:rPr>
      </w:pPr>
      <w:r>
        <w:rPr>
          <w:color w:val="000000"/>
          <w:sz w:val="20"/>
        </w:rPr>
        <w:t>-strengthened early intervention and family support</w:t>
      </w:r>
    </w:p>
    <w:p w:rsidR="00503428" w:rsidRDefault="00503428" w:rsidP="00503428">
      <w:pPr>
        <w:pStyle w:val="ListParagraph"/>
        <w:pBdr>
          <w:top w:val="nil"/>
          <w:left w:val="nil"/>
          <w:bottom w:val="nil"/>
          <w:right w:val="nil"/>
          <w:between w:val="nil"/>
        </w:pBdr>
        <w:tabs>
          <w:tab w:val="left" w:pos="540"/>
        </w:tabs>
        <w:ind w:left="810" w:firstLine="0"/>
        <w:rPr>
          <w:color w:val="000000"/>
          <w:sz w:val="20"/>
        </w:rPr>
      </w:pPr>
      <w:r>
        <w:rPr>
          <w:color w:val="000000"/>
          <w:sz w:val="20"/>
        </w:rPr>
        <w:t xml:space="preserve">-expanded definitions  </w:t>
      </w:r>
      <w:r>
        <w:rPr>
          <w:color w:val="000000"/>
          <w:sz w:val="20"/>
        </w:rPr>
        <w:br/>
        <w:t>-effective data reporting to ensure timely and consistent outpatient results</w:t>
      </w:r>
    </w:p>
    <w:p w:rsidR="00503428" w:rsidRPr="00503428" w:rsidRDefault="00503428" w:rsidP="00503428">
      <w:pPr>
        <w:pStyle w:val="ListParagraph"/>
        <w:pBdr>
          <w:top w:val="nil"/>
          <w:left w:val="nil"/>
          <w:bottom w:val="nil"/>
          <w:right w:val="nil"/>
          <w:between w:val="nil"/>
        </w:pBdr>
        <w:tabs>
          <w:tab w:val="left" w:pos="540"/>
        </w:tabs>
        <w:ind w:left="810" w:firstLine="0"/>
        <w:rPr>
          <w:color w:val="000000"/>
          <w:sz w:val="20"/>
        </w:rPr>
      </w:pPr>
      <w:r>
        <w:rPr>
          <w:color w:val="000000"/>
          <w:sz w:val="20"/>
        </w:rPr>
        <w:t xml:space="preserve">-expanded advisory council membership to include early intervention and lived experience </w:t>
      </w:r>
      <w:r>
        <w:rPr>
          <w:color w:val="000000"/>
          <w:sz w:val="20"/>
        </w:rPr>
        <w:br/>
        <w:t xml:space="preserve"> representation with clear term limitations and travel reimbursement</w:t>
      </w:r>
    </w:p>
    <w:p w:rsidR="00503428" w:rsidRDefault="00503428" w:rsidP="00161DEF">
      <w:pPr>
        <w:pStyle w:val="ListParagraph"/>
        <w:numPr>
          <w:ilvl w:val="1"/>
          <w:numId w:val="2"/>
        </w:numPr>
        <w:pBdr>
          <w:top w:val="nil"/>
          <w:left w:val="nil"/>
          <w:bottom w:val="nil"/>
          <w:right w:val="nil"/>
          <w:between w:val="nil"/>
        </w:pBdr>
        <w:tabs>
          <w:tab w:val="left" w:pos="540"/>
        </w:tabs>
        <w:ind w:left="810" w:hanging="270"/>
        <w:rPr>
          <w:color w:val="000000"/>
          <w:sz w:val="20"/>
        </w:rPr>
      </w:pPr>
      <w:r>
        <w:rPr>
          <w:color w:val="000000"/>
          <w:sz w:val="20"/>
        </w:rPr>
        <w:t xml:space="preserve">Work group will need to further convene to consider BFH feedback, and/or if Council </w:t>
      </w:r>
      <w:proofErr w:type="gramStart"/>
      <w:r>
        <w:rPr>
          <w:color w:val="000000"/>
          <w:sz w:val="20"/>
        </w:rPr>
        <w:t>is</w:t>
      </w:r>
      <w:proofErr w:type="gramEnd"/>
      <w:r>
        <w:rPr>
          <w:color w:val="000000"/>
          <w:sz w:val="20"/>
        </w:rPr>
        <w:t xml:space="preserve"> aware of anyone they would like to work with on it, that is welcome.</w:t>
      </w:r>
    </w:p>
    <w:p w:rsidR="00503428" w:rsidRDefault="00503428" w:rsidP="00503428">
      <w:pPr>
        <w:pStyle w:val="ListParagraph"/>
        <w:pBdr>
          <w:top w:val="nil"/>
          <w:left w:val="nil"/>
          <w:bottom w:val="nil"/>
          <w:right w:val="nil"/>
          <w:between w:val="nil"/>
        </w:pBdr>
        <w:tabs>
          <w:tab w:val="left" w:pos="540"/>
        </w:tabs>
        <w:ind w:left="810" w:firstLine="0"/>
        <w:rPr>
          <w:color w:val="000000"/>
          <w:sz w:val="20"/>
        </w:rPr>
      </w:pPr>
      <w:r>
        <w:rPr>
          <w:color w:val="000000"/>
          <w:sz w:val="20"/>
        </w:rPr>
        <w:br/>
        <w:t xml:space="preserve">Ashley Argrave-Smith posed question that while EHDI as a program was advised to revise the proposal, if they Council feels it is appropriate to pursue, and/or Chair would like to further the revision, it could be shared with a senator. Since LCD has an involved senator </w:t>
      </w:r>
      <w:r w:rsidR="005435C3">
        <w:rPr>
          <w:color w:val="000000"/>
          <w:sz w:val="20"/>
        </w:rPr>
        <w:t xml:space="preserve">that is sensitive to the needs of deaf and hard of hearing, this may be someone that could be looped in. Ashley Argrave-Smith and Vice-Chair, Natalie Delgado, will work to draft letter to pursue, as would not like to wait an entire year to propose again. </w:t>
      </w:r>
      <w:r w:rsidR="005435C3">
        <w:rPr>
          <w:color w:val="000000"/>
          <w:sz w:val="20"/>
        </w:rPr>
        <w:br/>
      </w:r>
      <w:r>
        <w:rPr>
          <w:color w:val="000000"/>
          <w:sz w:val="20"/>
        </w:rPr>
        <w:t xml:space="preserve"> </w:t>
      </w:r>
    </w:p>
    <w:p w:rsidR="00F04AC0" w:rsidRPr="00F04AC0" w:rsidRDefault="00F04AC0" w:rsidP="00F04AC0">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EHDI Program Updates</w:t>
      </w:r>
    </w:p>
    <w:p w:rsidR="00F04AC0" w:rsidRDefault="00497AAA" w:rsidP="00F04AC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Pr>
          <w:color w:val="000000"/>
          <w:sz w:val="20"/>
          <w:szCs w:val="20"/>
        </w:rPr>
        <w:t>Infrastructure Assessment</w:t>
      </w:r>
      <w:r w:rsidR="00F04AC0">
        <w:rPr>
          <w:color w:val="000000"/>
          <w:sz w:val="20"/>
          <w:szCs w:val="20"/>
        </w:rPr>
        <w:t xml:space="preserve"> – </w:t>
      </w:r>
      <w:r w:rsidR="00F04AC0" w:rsidRPr="00F04AC0">
        <w:rPr>
          <w:color w:val="000000"/>
          <w:sz w:val="20"/>
          <w:szCs w:val="20"/>
        </w:rPr>
        <w:t xml:space="preserve">Terri Ibieta, EHDI Coordinator </w:t>
      </w:r>
    </w:p>
    <w:p w:rsidR="005435C3" w:rsidRDefault="005435C3"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-Terri Ibieta reminded all to rename and provided direction how to. </w:t>
      </w:r>
    </w:p>
    <w:p w:rsidR="00CB6B0E" w:rsidRDefault="00CB6B0E"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-Health Resources Services Administration required creation of a comprehensive Infrastructure </w:t>
      </w:r>
      <w:r w:rsidR="00641D2F">
        <w:rPr>
          <w:color w:val="000000"/>
          <w:sz w:val="20"/>
          <w:szCs w:val="20"/>
        </w:rPr>
        <w:br/>
        <w:t xml:space="preserve"> </w:t>
      </w:r>
      <w:r>
        <w:rPr>
          <w:color w:val="000000"/>
          <w:sz w:val="20"/>
          <w:szCs w:val="20"/>
        </w:rPr>
        <w:t xml:space="preserve">Plan as a deliverable to assess and analyze the LA EHDI system. The program used the EHDI </w:t>
      </w:r>
      <w:r w:rsidR="00641D2F">
        <w:rPr>
          <w:color w:val="000000"/>
          <w:sz w:val="20"/>
          <w:szCs w:val="20"/>
        </w:rPr>
        <w:br/>
        <w:t xml:space="preserve"> </w:t>
      </w:r>
      <w:r>
        <w:rPr>
          <w:color w:val="000000"/>
          <w:sz w:val="20"/>
          <w:szCs w:val="20"/>
        </w:rPr>
        <w:t xml:space="preserve">pipeline visual to identify “leaks” that would deter or delay achievement of the long-term goal of </w:t>
      </w:r>
      <w:r w:rsidR="00641D2F">
        <w:rPr>
          <w:color w:val="000000"/>
          <w:sz w:val="20"/>
          <w:szCs w:val="20"/>
        </w:rPr>
        <w:br/>
        <w:t xml:space="preserve"> </w:t>
      </w:r>
      <w:r>
        <w:rPr>
          <w:color w:val="000000"/>
          <w:sz w:val="20"/>
          <w:szCs w:val="20"/>
        </w:rPr>
        <w:t>children who are deaf or hard of hearing achieving language acquisition milestones.</w:t>
      </w:r>
      <w:r w:rsidR="0088689D">
        <w:rPr>
          <w:color w:val="000000"/>
          <w:sz w:val="20"/>
          <w:szCs w:val="20"/>
        </w:rPr>
        <w:br/>
      </w:r>
    </w:p>
    <w:p w:rsidR="00CB6B0E" w:rsidRDefault="00CB6B0E"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-The first step in the EHDI pipeline is screening by one month of age. Two “leaks” were </w:t>
      </w:r>
      <w:r w:rsidR="00641D2F">
        <w:rPr>
          <w:color w:val="000000"/>
          <w:sz w:val="20"/>
          <w:szCs w:val="20"/>
        </w:rPr>
        <w:br/>
        <w:t xml:space="preserve"> </w:t>
      </w:r>
      <w:r>
        <w:rPr>
          <w:color w:val="000000"/>
          <w:sz w:val="20"/>
          <w:szCs w:val="20"/>
        </w:rPr>
        <w:t xml:space="preserve">identified: 1) inaccurate reporting which is in process of resolution – usually from manual entry. </w:t>
      </w:r>
      <w:r w:rsidR="00641D2F">
        <w:rPr>
          <w:color w:val="000000"/>
          <w:sz w:val="20"/>
          <w:szCs w:val="20"/>
        </w:rPr>
        <w:br/>
        <w:t xml:space="preserve"> </w:t>
      </w:r>
      <w:r>
        <w:rPr>
          <w:color w:val="000000"/>
          <w:sz w:val="20"/>
          <w:szCs w:val="20"/>
        </w:rPr>
        <w:t xml:space="preserve">The LA EHDI program moved to a new data system in June 2025, and has the capability for </w:t>
      </w:r>
      <w:r w:rsidR="00641D2F">
        <w:rPr>
          <w:color w:val="000000"/>
          <w:sz w:val="20"/>
          <w:szCs w:val="20"/>
        </w:rPr>
        <w:br/>
        <w:t xml:space="preserve"> </w:t>
      </w:r>
      <w:r>
        <w:rPr>
          <w:color w:val="000000"/>
          <w:sz w:val="20"/>
          <w:szCs w:val="20"/>
        </w:rPr>
        <w:t xml:space="preserve">electronic entry. To date, about half of the hospitals in Louisiana have transitioned. The </w:t>
      </w:r>
      <w:r w:rsidR="00641D2F">
        <w:rPr>
          <w:color w:val="000000"/>
          <w:sz w:val="20"/>
          <w:szCs w:val="20"/>
        </w:rPr>
        <w:br/>
        <w:t xml:space="preserve"> </w:t>
      </w:r>
      <w:r>
        <w:rPr>
          <w:color w:val="000000"/>
          <w:sz w:val="20"/>
          <w:szCs w:val="20"/>
        </w:rPr>
        <w:t xml:space="preserve">remaining will transition in 2026; 2) low refer rates for freestanding birth centers and home </w:t>
      </w:r>
      <w:r w:rsidR="00641D2F">
        <w:rPr>
          <w:color w:val="000000"/>
          <w:sz w:val="20"/>
          <w:szCs w:val="20"/>
        </w:rPr>
        <w:br/>
        <w:t xml:space="preserve"> </w:t>
      </w:r>
      <w:r>
        <w:rPr>
          <w:color w:val="000000"/>
          <w:sz w:val="20"/>
          <w:szCs w:val="20"/>
        </w:rPr>
        <w:t xml:space="preserve">births for babies born outside of the hospital. The LA EHDI program has three pieces of </w:t>
      </w:r>
      <w:r w:rsidR="00641D2F">
        <w:rPr>
          <w:color w:val="000000"/>
          <w:sz w:val="20"/>
          <w:szCs w:val="20"/>
        </w:rPr>
        <w:br/>
        <w:t xml:space="preserve"> </w:t>
      </w:r>
      <w:r>
        <w:rPr>
          <w:color w:val="000000"/>
          <w:sz w:val="20"/>
          <w:szCs w:val="20"/>
        </w:rPr>
        <w:t xml:space="preserve">screening equipment that </w:t>
      </w:r>
      <w:r w:rsidR="003B05BC">
        <w:rPr>
          <w:color w:val="000000"/>
          <w:sz w:val="20"/>
          <w:szCs w:val="20"/>
        </w:rPr>
        <w:t>are available on a loan from the LA EHDI program</w:t>
      </w:r>
      <w:r>
        <w:rPr>
          <w:color w:val="000000"/>
          <w:sz w:val="20"/>
          <w:szCs w:val="20"/>
        </w:rPr>
        <w:t xml:space="preserve"> to ensure </w:t>
      </w:r>
      <w:r w:rsidR="003B05BC">
        <w:rPr>
          <w:color w:val="000000"/>
          <w:sz w:val="20"/>
          <w:szCs w:val="20"/>
        </w:rPr>
        <w:br/>
        <w:t xml:space="preserve"> </w:t>
      </w:r>
      <w:r>
        <w:rPr>
          <w:color w:val="000000"/>
          <w:sz w:val="20"/>
          <w:szCs w:val="20"/>
        </w:rPr>
        <w:t xml:space="preserve">screening. </w:t>
      </w:r>
      <w:r w:rsidR="0088689D">
        <w:rPr>
          <w:color w:val="000000"/>
          <w:sz w:val="20"/>
          <w:szCs w:val="20"/>
        </w:rPr>
        <w:br/>
      </w:r>
    </w:p>
    <w:p w:rsidR="00CB6B0E" w:rsidRDefault="00CB6B0E"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-The second step in the EHDI pipeline is diagnosis. Primary “leaks” include: 1) ENT visits </w:t>
      </w:r>
      <w:r w:rsidR="00641D2F">
        <w:rPr>
          <w:color w:val="000000"/>
          <w:sz w:val="20"/>
          <w:szCs w:val="20"/>
        </w:rPr>
        <w:br/>
        <w:t xml:space="preserve"> </w:t>
      </w:r>
      <w:r>
        <w:rPr>
          <w:color w:val="000000"/>
          <w:sz w:val="20"/>
          <w:szCs w:val="20"/>
        </w:rPr>
        <w:t>delaying audiological testing</w:t>
      </w:r>
      <w:r w:rsidR="00E324FB">
        <w:rPr>
          <w:color w:val="000000"/>
          <w:sz w:val="20"/>
          <w:szCs w:val="20"/>
        </w:rPr>
        <w:t xml:space="preserve">, and 2) family delays – sometimes families do not understand </w:t>
      </w:r>
      <w:r w:rsidR="00641D2F">
        <w:rPr>
          <w:color w:val="000000"/>
          <w:sz w:val="20"/>
          <w:szCs w:val="20"/>
        </w:rPr>
        <w:br/>
        <w:t xml:space="preserve"> </w:t>
      </w:r>
      <w:r w:rsidR="00E324FB">
        <w:rPr>
          <w:color w:val="000000"/>
          <w:sz w:val="20"/>
          <w:szCs w:val="20"/>
        </w:rPr>
        <w:t xml:space="preserve">importance of timely follow up. LA EHDI reaches out to families and primary care physicians to </w:t>
      </w:r>
      <w:r w:rsidR="00641D2F">
        <w:rPr>
          <w:color w:val="000000"/>
          <w:sz w:val="20"/>
          <w:szCs w:val="20"/>
        </w:rPr>
        <w:br/>
        <w:t xml:space="preserve"> </w:t>
      </w:r>
      <w:r w:rsidR="00E324FB">
        <w:rPr>
          <w:color w:val="000000"/>
          <w:sz w:val="20"/>
          <w:szCs w:val="20"/>
        </w:rPr>
        <w:t>help improve this.</w:t>
      </w:r>
      <w:r w:rsidR="0088689D">
        <w:rPr>
          <w:color w:val="000000"/>
          <w:sz w:val="20"/>
          <w:szCs w:val="20"/>
        </w:rPr>
        <w:br/>
      </w:r>
    </w:p>
    <w:p w:rsidR="00641D2F" w:rsidRDefault="00E324FB"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w:t>
      </w:r>
      <w:r w:rsidR="00641D2F">
        <w:rPr>
          <w:color w:val="000000"/>
          <w:sz w:val="20"/>
          <w:szCs w:val="20"/>
        </w:rPr>
        <w:t xml:space="preserve">Amplification fitting within one month of diagnosis due to: 1) family declines or cancellations, </w:t>
      </w:r>
      <w:r w:rsidR="00641D2F">
        <w:rPr>
          <w:color w:val="000000"/>
          <w:sz w:val="20"/>
          <w:szCs w:val="20"/>
        </w:rPr>
        <w:br/>
        <w:t xml:space="preserve"> 2) medical clearance delays, 3) insurance denials from out of state companies, and high </w:t>
      </w:r>
      <w:r w:rsidR="00641D2F">
        <w:rPr>
          <w:color w:val="000000"/>
          <w:sz w:val="20"/>
          <w:szCs w:val="20"/>
        </w:rPr>
        <w:br/>
        <w:t xml:space="preserve"> deductibles, and 4) ENT healthcare providers fit pressure equalization (PE) tubes before  </w:t>
      </w:r>
      <w:r w:rsidR="00641D2F">
        <w:rPr>
          <w:color w:val="000000"/>
          <w:sz w:val="20"/>
          <w:szCs w:val="20"/>
        </w:rPr>
        <w:br/>
        <w:t xml:space="preserve"> providing medical clearance. LA EHDI has shared information for outside funding sources.</w:t>
      </w:r>
      <w:r w:rsidR="0088689D">
        <w:rPr>
          <w:color w:val="000000"/>
          <w:sz w:val="20"/>
          <w:szCs w:val="20"/>
        </w:rPr>
        <w:br/>
      </w:r>
    </w:p>
    <w:p w:rsidR="00E324FB" w:rsidRDefault="00641D2F" w:rsidP="0072491D">
      <w:pPr>
        <w:pStyle w:val="ListParagraph"/>
        <w:pBdr>
          <w:top w:val="nil"/>
          <w:left w:val="nil"/>
          <w:bottom w:val="nil"/>
          <w:right w:val="nil"/>
          <w:between w:val="nil"/>
        </w:pBdr>
        <w:tabs>
          <w:tab w:val="left" w:pos="540"/>
        </w:tabs>
        <w:ind w:left="810" w:hanging="90"/>
        <w:rPr>
          <w:color w:val="000000"/>
          <w:sz w:val="20"/>
          <w:szCs w:val="20"/>
        </w:rPr>
      </w:pPr>
      <w:r>
        <w:rPr>
          <w:color w:val="000000"/>
          <w:sz w:val="20"/>
          <w:szCs w:val="20"/>
        </w:rPr>
        <w:t xml:space="preserve">-Family support “leaks” include: 1) high percentage of families declining support, 2) poor </w:t>
      </w:r>
      <w:r>
        <w:rPr>
          <w:color w:val="000000"/>
          <w:sz w:val="20"/>
          <w:szCs w:val="20"/>
        </w:rPr>
        <w:br/>
        <w:t xml:space="preserve"> attendance at Hands &amp; Voices events, 3) no Deaf Mentor program, 4) no funding for school age </w:t>
      </w:r>
      <w:r>
        <w:rPr>
          <w:color w:val="000000"/>
          <w:sz w:val="20"/>
          <w:szCs w:val="20"/>
        </w:rPr>
        <w:br/>
        <w:t xml:space="preserve"> support (Hands &amp; Voices Advocacy, Support, and Training Program (ASTRA). LA EHDI has </w:t>
      </w:r>
      <w:r>
        <w:rPr>
          <w:color w:val="000000"/>
          <w:sz w:val="20"/>
          <w:szCs w:val="20"/>
        </w:rPr>
        <w:br/>
        <w:t xml:space="preserve"> changed referral process. </w:t>
      </w:r>
      <w:r w:rsidR="0088689D">
        <w:rPr>
          <w:color w:val="000000"/>
          <w:sz w:val="20"/>
          <w:szCs w:val="20"/>
        </w:rPr>
        <w:br/>
      </w:r>
      <w:r>
        <w:rPr>
          <w:color w:val="000000"/>
          <w:sz w:val="20"/>
          <w:szCs w:val="20"/>
        </w:rPr>
        <w:br/>
        <w:t>Natalie Delgado inquired as to the “whys” of why families decline support, are we assuming we have enough communication with them to understand their why, or are families communicating their “why?”</w:t>
      </w:r>
      <w:r w:rsidR="00C242FD">
        <w:rPr>
          <w:color w:val="000000"/>
          <w:sz w:val="20"/>
          <w:szCs w:val="20"/>
        </w:rPr>
        <w:t xml:space="preserve"> She also shared that a funding request had been made previously of the legislature for funding for a Deaf Mentor program, but that had not been granted. </w:t>
      </w:r>
      <w:r w:rsidR="00C242FD">
        <w:rPr>
          <w:color w:val="000000"/>
          <w:sz w:val="20"/>
          <w:szCs w:val="20"/>
        </w:rPr>
        <w:br/>
      </w:r>
      <w:r w:rsidR="00C242FD">
        <w:rPr>
          <w:color w:val="000000"/>
          <w:sz w:val="20"/>
          <w:szCs w:val="20"/>
        </w:rPr>
        <w:br/>
        <w:t>Terri Ibieta responded that family declines do look a bit different than prior to the change in referral process. Now, feedback from Parent Guides is not that families are outright saying they do not want support, it is that families will not accept calls or respond to texts. Terri Ibieta invited Nicole Deleon and Marbely Barahona with Guide By Your Side to comment. Marbely Barahona  contributed that families sometimes are not saying they do not want a service, but may feel do not need a service yet, but will accept information but will not participate in events. Messaging is changed to show variety and try to incite interest, but no response. Years later such as when moving into school, families start to feel concern. With COVID, families engaged, but now, less</w:t>
      </w:r>
      <w:r w:rsidR="003B05BC">
        <w:rPr>
          <w:color w:val="000000"/>
          <w:sz w:val="20"/>
          <w:szCs w:val="20"/>
        </w:rPr>
        <w:t xml:space="preserve"> so</w:t>
      </w:r>
      <w:r w:rsidR="00C242FD">
        <w:rPr>
          <w:color w:val="000000"/>
          <w:sz w:val="20"/>
          <w:szCs w:val="20"/>
        </w:rPr>
        <w:t xml:space="preserve">. </w:t>
      </w:r>
      <w:r w:rsidR="0088689D">
        <w:rPr>
          <w:color w:val="000000"/>
          <w:sz w:val="20"/>
          <w:szCs w:val="20"/>
        </w:rPr>
        <w:br/>
      </w:r>
      <w:r w:rsidR="00C242FD">
        <w:rPr>
          <w:color w:val="000000"/>
          <w:sz w:val="20"/>
          <w:szCs w:val="20"/>
        </w:rPr>
        <w:br/>
      </w:r>
      <w:r>
        <w:rPr>
          <w:color w:val="000000"/>
          <w:sz w:val="20"/>
          <w:szCs w:val="20"/>
        </w:rPr>
        <w:t>-</w:t>
      </w:r>
      <w:r w:rsidR="00C242FD">
        <w:rPr>
          <w:color w:val="000000"/>
          <w:sz w:val="20"/>
          <w:szCs w:val="20"/>
        </w:rPr>
        <w:t xml:space="preserve">Early intervention by six months of age yields four areas of concern: 1) high percentage of </w:t>
      </w:r>
      <w:r w:rsidR="0088689D">
        <w:rPr>
          <w:color w:val="000000"/>
          <w:sz w:val="20"/>
          <w:szCs w:val="20"/>
        </w:rPr>
        <w:br/>
        <w:t xml:space="preserve"> </w:t>
      </w:r>
      <w:r w:rsidR="00C242FD">
        <w:rPr>
          <w:color w:val="000000"/>
          <w:sz w:val="20"/>
          <w:szCs w:val="20"/>
        </w:rPr>
        <w:t xml:space="preserve">families decline early intervention, 2) lack of best practice guidelines, 3) lack of early </w:t>
      </w:r>
      <w:r w:rsidR="0088689D">
        <w:rPr>
          <w:color w:val="000000"/>
          <w:sz w:val="20"/>
          <w:szCs w:val="20"/>
        </w:rPr>
        <w:br/>
        <w:t xml:space="preserve"> </w:t>
      </w:r>
      <w:r w:rsidR="00C242FD">
        <w:rPr>
          <w:color w:val="000000"/>
          <w:sz w:val="20"/>
          <w:szCs w:val="20"/>
        </w:rPr>
        <w:t xml:space="preserve">intervention provider training, 4) limited qualified early intervention providers. LA EHDI has </w:t>
      </w:r>
      <w:r w:rsidR="0088689D">
        <w:rPr>
          <w:color w:val="000000"/>
          <w:sz w:val="20"/>
          <w:szCs w:val="20"/>
        </w:rPr>
        <w:br/>
        <w:t xml:space="preserve"> </w:t>
      </w:r>
      <w:r w:rsidR="00C242FD">
        <w:rPr>
          <w:color w:val="000000"/>
          <w:sz w:val="20"/>
          <w:szCs w:val="20"/>
        </w:rPr>
        <w:t xml:space="preserve">made changes to </w:t>
      </w:r>
      <w:r w:rsidR="00613B38">
        <w:rPr>
          <w:color w:val="000000"/>
          <w:sz w:val="20"/>
          <w:szCs w:val="20"/>
        </w:rPr>
        <w:t xml:space="preserve">the referral process, </w:t>
      </w:r>
      <w:r w:rsidR="00C242FD">
        <w:rPr>
          <w:color w:val="000000"/>
          <w:sz w:val="20"/>
          <w:szCs w:val="20"/>
        </w:rPr>
        <w:t xml:space="preserve">which shows some improvement. </w:t>
      </w:r>
      <w:r w:rsidR="0088689D">
        <w:rPr>
          <w:color w:val="000000"/>
          <w:sz w:val="20"/>
          <w:szCs w:val="20"/>
        </w:rPr>
        <w:t xml:space="preserve">LA EHDI </w:t>
      </w:r>
      <w:r w:rsidR="00613B38">
        <w:rPr>
          <w:color w:val="000000"/>
          <w:sz w:val="20"/>
          <w:szCs w:val="20"/>
        </w:rPr>
        <w:t xml:space="preserve">hosted </w:t>
      </w:r>
      <w:r w:rsidR="0088689D">
        <w:rPr>
          <w:color w:val="000000"/>
          <w:sz w:val="20"/>
          <w:szCs w:val="20"/>
        </w:rPr>
        <w:t>a ten</w:t>
      </w:r>
      <w:r w:rsidR="00613B38">
        <w:rPr>
          <w:color w:val="000000"/>
          <w:sz w:val="20"/>
          <w:szCs w:val="20"/>
        </w:rPr>
        <w:t>-</w:t>
      </w:r>
      <w:r w:rsidR="0088689D">
        <w:rPr>
          <w:color w:val="000000"/>
          <w:sz w:val="20"/>
          <w:szCs w:val="20"/>
        </w:rPr>
        <w:t xml:space="preserve"> </w:t>
      </w:r>
      <w:r w:rsidR="0088689D">
        <w:rPr>
          <w:color w:val="000000"/>
          <w:sz w:val="20"/>
          <w:szCs w:val="20"/>
        </w:rPr>
        <w:br/>
        <w:t xml:space="preserve"> session</w:t>
      </w:r>
      <w:r w:rsidR="00613B38">
        <w:rPr>
          <w:color w:val="000000"/>
          <w:sz w:val="20"/>
          <w:szCs w:val="20"/>
        </w:rPr>
        <w:t xml:space="preserve">, </w:t>
      </w:r>
      <w:r w:rsidR="0088689D">
        <w:rPr>
          <w:color w:val="000000"/>
          <w:sz w:val="20"/>
          <w:szCs w:val="20"/>
        </w:rPr>
        <w:t xml:space="preserve">webinar series that served to educate and train speech language pathologists and special </w:t>
      </w:r>
      <w:r w:rsidR="0088689D">
        <w:rPr>
          <w:color w:val="000000"/>
          <w:sz w:val="20"/>
          <w:szCs w:val="20"/>
        </w:rPr>
        <w:br/>
        <w:t xml:space="preserve"> instructors enrolled in the Part C system and recruit certified teachers of the deaf to enroll as </w:t>
      </w:r>
      <w:r w:rsidR="0088689D">
        <w:rPr>
          <w:color w:val="000000"/>
          <w:sz w:val="20"/>
          <w:szCs w:val="20"/>
        </w:rPr>
        <w:br/>
        <w:t xml:space="preserve"> EarlySteps providers.</w:t>
      </w:r>
      <w:r>
        <w:rPr>
          <w:color w:val="000000"/>
          <w:sz w:val="20"/>
          <w:szCs w:val="20"/>
        </w:rPr>
        <w:t xml:space="preserve"> </w:t>
      </w:r>
      <w:r w:rsidR="003B05BC">
        <w:rPr>
          <w:color w:val="000000"/>
          <w:sz w:val="20"/>
          <w:szCs w:val="20"/>
        </w:rPr>
        <w:t>In the end five new teachers of the deaf enrolled as providers.</w:t>
      </w:r>
      <w:r w:rsidR="0088689D">
        <w:rPr>
          <w:color w:val="000000"/>
          <w:sz w:val="20"/>
          <w:szCs w:val="20"/>
        </w:rPr>
        <w:br/>
      </w:r>
      <w:r w:rsidR="0088689D">
        <w:rPr>
          <w:color w:val="000000"/>
          <w:sz w:val="20"/>
          <w:szCs w:val="20"/>
        </w:rPr>
        <w:br/>
        <w:t xml:space="preserve">Jana Broussard posed a question regarding explanation about funding – would EHDI ultimately be responsible for addressing training of providers and early intervention guidelines? Terri Ibieta responded that EarlySteps would like more specialized providers, but to her knowledge but there are no specific efforts to increase enrollment. </w:t>
      </w:r>
    </w:p>
    <w:p w:rsidR="0088689D" w:rsidRDefault="0088689D" w:rsidP="005435C3">
      <w:pPr>
        <w:pStyle w:val="ListParagraph"/>
        <w:pBdr>
          <w:top w:val="nil"/>
          <w:left w:val="nil"/>
          <w:bottom w:val="nil"/>
          <w:right w:val="nil"/>
          <w:between w:val="nil"/>
        </w:pBdr>
        <w:tabs>
          <w:tab w:val="left" w:pos="540"/>
        </w:tabs>
        <w:ind w:left="810" w:firstLine="0"/>
        <w:rPr>
          <w:color w:val="000000"/>
          <w:sz w:val="20"/>
          <w:szCs w:val="20"/>
        </w:rPr>
      </w:pPr>
    </w:p>
    <w:p w:rsidR="0088689D" w:rsidRDefault="0088689D"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-Final step in the EHDI pipeline pertains to language acquisition. “Leaks” pertain to </w:t>
      </w:r>
      <w:r>
        <w:rPr>
          <w:color w:val="000000"/>
          <w:sz w:val="20"/>
          <w:szCs w:val="20"/>
        </w:rPr>
        <w:br/>
        <w:t xml:space="preserve"> inaccessibility of EarlySteps data due to database constraints, 2) non-part C GOLD program use</w:t>
      </w:r>
      <w:bookmarkStart w:id="1" w:name="_GoBack"/>
      <w:bookmarkEnd w:id="1"/>
      <w:r>
        <w:rPr>
          <w:color w:val="000000"/>
          <w:sz w:val="20"/>
          <w:szCs w:val="20"/>
        </w:rPr>
        <w:t xml:space="preserve">s </w:t>
      </w:r>
      <w:r>
        <w:rPr>
          <w:color w:val="000000"/>
          <w:sz w:val="20"/>
          <w:szCs w:val="20"/>
        </w:rPr>
        <w:br/>
        <w:t xml:space="preserve"> criterion referenced Ski*Hi, 3) no norm-referenced assessment or adaptation of communication </w:t>
      </w:r>
      <w:r>
        <w:rPr>
          <w:color w:val="000000"/>
          <w:sz w:val="20"/>
          <w:szCs w:val="20"/>
        </w:rPr>
        <w:br/>
        <w:t xml:space="preserve"> for children who are deaf or hard of hearing.</w:t>
      </w:r>
      <w:r>
        <w:rPr>
          <w:color w:val="000000"/>
          <w:sz w:val="20"/>
          <w:szCs w:val="20"/>
        </w:rPr>
        <w:br/>
      </w:r>
    </w:p>
    <w:p w:rsidR="0088689D" w:rsidRPr="00F04AC0" w:rsidRDefault="0088689D" w:rsidP="005435C3">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Jana Broussard posed a question, if funding were available, could the “leaks” be resolved? Terri Ibieta responded in the affirmative. Dana Hubbard confirmed that the primary barrier is funding. </w:t>
      </w:r>
      <w:r w:rsidR="003B05BC">
        <w:rPr>
          <w:color w:val="000000"/>
          <w:sz w:val="20"/>
          <w:szCs w:val="20"/>
        </w:rPr>
        <w:br/>
      </w:r>
      <w:r w:rsidR="003B05BC">
        <w:rPr>
          <w:color w:val="000000"/>
          <w:sz w:val="20"/>
          <w:szCs w:val="20"/>
        </w:rPr>
        <w:br/>
      </w:r>
      <w:r>
        <w:rPr>
          <w:color w:val="000000"/>
          <w:sz w:val="20"/>
          <w:szCs w:val="20"/>
        </w:rPr>
        <w:t xml:space="preserve">Another barrier is related to the new contract structure timeframe – for example, if another funding opportunity were available, the timeline to fulfill the deliverable would end before contracts could be finalized. </w:t>
      </w:r>
      <w:r w:rsidR="003B05BC">
        <w:rPr>
          <w:color w:val="000000"/>
          <w:sz w:val="20"/>
          <w:szCs w:val="20"/>
        </w:rPr>
        <w:br/>
      </w:r>
      <w:r w:rsidR="003B05BC">
        <w:rPr>
          <w:color w:val="000000"/>
          <w:sz w:val="20"/>
          <w:szCs w:val="20"/>
        </w:rPr>
        <w:br/>
      </w:r>
      <w:r>
        <w:rPr>
          <w:color w:val="000000"/>
          <w:sz w:val="20"/>
          <w:szCs w:val="20"/>
        </w:rPr>
        <w:t xml:space="preserve">Jana Broussard further inquired about best practice guidelines – Dana Hubbard referenced a workgroup that assembled during COVID that resulted in Guidelines for Working with Children Who are Deaf and Hard of Hearing for the entire state from birth through age 22. It was not picked up by the Louisiana Department of Education, so it did not move forward. She also mentioned that the EarlySteps director is very amenable to furthering the education </w:t>
      </w:r>
      <w:r w:rsidR="003B05BC">
        <w:rPr>
          <w:color w:val="000000"/>
          <w:sz w:val="20"/>
          <w:szCs w:val="20"/>
        </w:rPr>
        <w:t xml:space="preserve">of providers and invited LA EHDI to come alongside in future trainings. Dana Hubbard further shared an idea to explore about using the newly enrolled teachers of the deaf to conduct assessment in the EarlySteps system, but needed further exploration. </w:t>
      </w:r>
      <w:r w:rsidR="003B05BC">
        <w:rPr>
          <w:color w:val="000000"/>
          <w:sz w:val="20"/>
          <w:szCs w:val="20"/>
        </w:rPr>
        <w:br/>
      </w:r>
      <w:r w:rsidR="003B05BC">
        <w:rPr>
          <w:color w:val="000000"/>
          <w:sz w:val="20"/>
          <w:szCs w:val="20"/>
        </w:rPr>
        <w:br/>
        <w:t>Jana Broussard restated the barriers, and further inquired. Dana Hubbard elaborated upon the barrier for no funding for school age children. This ties into what Parent Guides share that families may not choose to access support early on, but when child approaches school age, or is in school, then reaches out for support. Natalie Delgado noted that the slide reminded her of the LEAD-K task force which was tasked to the Special School District, as well as the Guidelines. Ashley Argrave-Smith affirmed and expressed that partnership with LA EHDI and the SSD might be beneficial, and LCD could possibly support as well, potentially with funding either short-term or one-time as well, and highlighted the limi</w:t>
      </w:r>
      <w:r w:rsidR="0072491D">
        <w:rPr>
          <w:color w:val="000000"/>
          <w:sz w:val="20"/>
          <w:szCs w:val="20"/>
        </w:rPr>
        <w:t xml:space="preserve">tations of EHDI funding. </w:t>
      </w:r>
      <w:r w:rsidR="003B05BC">
        <w:rPr>
          <w:color w:val="000000"/>
          <w:sz w:val="20"/>
          <w:szCs w:val="20"/>
        </w:rPr>
        <w:t xml:space="preserve">Natalie Delgado volunteered to bring the information back to SSD to seek support. </w:t>
      </w:r>
      <w:r>
        <w:rPr>
          <w:color w:val="000000"/>
          <w:sz w:val="20"/>
          <w:szCs w:val="20"/>
        </w:rPr>
        <w:br/>
      </w:r>
    </w:p>
    <w:p w:rsidR="00F04AC0" w:rsidRDefault="00F04AC0" w:rsidP="00F04AC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Pr>
          <w:color w:val="000000"/>
          <w:sz w:val="20"/>
          <w:szCs w:val="20"/>
        </w:rPr>
        <w:t xml:space="preserve">EHDI Dashboard – </w:t>
      </w:r>
      <w:r w:rsidRPr="00F04AC0">
        <w:rPr>
          <w:color w:val="000000"/>
          <w:sz w:val="20"/>
          <w:szCs w:val="20"/>
        </w:rPr>
        <w:t>Thomas Hess, Newborn Screening Epidemiologist</w:t>
      </w:r>
    </w:p>
    <w:p w:rsidR="0072491D" w:rsidRPr="00F04AC0" w:rsidRDefault="0072491D" w:rsidP="00A336C0">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Plan</w:t>
      </w:r>
      <w:r w:rsidR="00A336C0">
        <w:rPr>
          <w:color w:val="000000"/>
          <w:sz w:val="20"/>
          <w:szCs w:val="20"/>
        </w:rPr>
        <w:t xml:space="preserve"> for </w:t>
      </w:r>
      <w:r>
        <w:rPr>
          <w:color w:val="000000"/>
          <w:sz w:val="20"/>
          <w:szCs w:val="20"/>
        </w:rPr>
        <w:t xml:space="preserve">an EHDI specific public accessible data dashboard were shared that will include 1-3-6 data across the state and health regions. The dashboard will increase program awareness, and will be easily accessible with visualized data for the public. </w:t>
      </w:r>
      <w:r>
        <w:rPr>
          <w:color w:val="000000"/>
          <w:sz w:val="20"/>
          <w:szCs w:val="20"/>
        </w:rPr>
        <w:br/>
      </w:r>
      <w:r>
        <w:rPr>
          <w:color w:val="000000"/>
          <w:sz w:val="20"/>
          <w:szCs w:val="20"/>
        </w:rPr>
        <w:br/>
        <w:t>Natalie Delgado inquired about previous item, if a motion was required to talk with her team about LEAD-K and Guidelines. Ashley Argrave-Smith responded it was not necessary. Natalie Delgado motioned to explore revival of LEAD-K and Guidelines with SSD. Ashley Argrave-Smith provided second.</w:t>
      </w:r>
      <w:r>
        <w:rPr>
          <w:color w:val="000000"/>
          <w:sz w:val="20"/>
          <w:szCs w:val="20"/>
        </w:rPr>
        <w:br/>
        <w:t xml:space="preserve"> </w:t>
      </w:r>
    </w:p>
    <w:p w:rsidR="00BD646D" w:rsidRPr="00F04AC0" w:rsidRDefault="000A32B7" w:rsidP="00BD646D">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F04AC0">
        <w:rPr>
          <w:color w:val="000000"/>
          <w:sz w:val="20"/>
          <w:szCs w:val="20"/>
        </w:rPr>
        <w:t>New Business</w:t>
      </w:r>
    </w:p>
    <w:p w:rsidR="00BD646D" w:rsidRDefault="00BD646D" w:rsidP="00BD646D">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F04AC0">
        <w:rPr>
          <w:color w:val="000000"/>
          <w:sz w:val="20"/>
          <w:szCs w:val="20"/>
        </w:rPr>
        <w:t>Pub</w:t>
      </w:r>
      <w:r w:rsidR="000A32B7" w:rsidRPr="00F04AC0">
        <w:rPr>
          <w:color w:val="000000"/>
          <w:sz w:val="20"/>
          <w:szCs w:val="20"/>
        </w:rPr>
        <w:t>lic Comment</w:t>
      </w:r>
    </w:p>
    <w:p w:rsidR="0072491D" w:rsidRPr="00F04AC0" w:rsidRDefault="0072491D" w:rsidP="0072491D">
      <w:pPr>
        <w:pStyle w:val="ListParagraph"/>
        <w:pBdr>
          <w:top w:val="nil"/>
          <w:left w:val="nil"/>
          <w:bottom w:val="nil"/>
          <w:right w:val="nil"/>
          <w:between w:val="nil"/>
        </w:pBdr>
        <w:spacing w:after="160"/>
        <w:ind w:left="540" w:firstLine="0"/>
        <w:contextualSpacing/>
        <w:rPr>
          <w:color w:val="000000"/>
          <w:sz w:val="20"/>
          <w:szCs w:val="20"/>
        </w:rPr>
      </w:pPr>
      <w:r>
        <w:rPr>
          <w:color w:val="000000"/>
          <w:sz w:val="20"/>
          <w:szCs w:val="20"/>
        </w:rPr>
        <w:t xml:space="preserve">-Natalie Delgado shared the Louisiana DeafBlind Project posted for an education and family support </w:t>
      </w:r>
      <w:r>
        <w:rPr>
          <w:color w:val="000000"/>
          <w:sz w:val="20"/>
          <w:szCs w:val="20"/>
        </w:rPr>
        <w:br/>
        <w:t xml:space="preserve"> facilitator.</w:t>
      </w:r>
    </w:p>
    <w:p w:rsidR="000A32B7" w:rsidRPr="006E2CFF" w:rsidRDefault="00BD646D" w:rsidP="0072491D">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752594">
        <w:rPr>
          <w:color w:val="000000"/>
          <w:sz w:val="20"/>
          <w:szCs w:val="20"/>
        </w:rPr>
        <w:t>A</w:t>
      </w:r>
      <w:r w:rsidR="000A32B7" w:rsidRPr="00752594">
        <w:rPr>
          <w:color w:val="000000"/>
          <w:sz w:val="20"/>
          <w:szCs w:val="20"/>
        </w:rPr>
        <w:t>djourn</w:t>
      </w:r>
      <w:r w:rsidR="0072491D">
        <w:rPr>
          <w:color w:val="000000"/>
          <w:sz w:val="20"/>
          <w:szCs w:val="20"/>
        </w:rPr>
        <w:br/>
        <w:t xml:space="preserve">-Motion to adjourn by Natalie Delgado, second by Jana Broussard. Meeting adjourned 1:54 p.m. </w:t>
      </w:r>
      <w:r w:rsidR="000A32B7" w:rsidRPr="00752594">
        <w:rPr>
          <w:color w:val="000000"/>
          <w:sz w:val="20"/>
          <w:szCs w:val="20"/>
        </w:rPr>
        <w:br/>
      </w:r>
      <w:r w:rsidR="000A32B7" w:rsidRPr="00752594">
        <w:rPr>
          <w:color w:val="000000"/>
          <w:sz w:val="20"/>
          <w:szCs w:val="20"/>
        </w:rPr>
        <w:br/>
      </w:r>
    </w:p>
    <w:sectPr w:rsidR="000A32B7" w:rsidRPr="006E2CFF" w:rsidSect="009C6D1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FD" w:rsidRDefault="00C242FD">
      <w:r>
        <w:separator/>
      </w:r>
    </w:p>
  </w:endnote>
  <w:endnote w:type="continuationSeparator" w:id="0">
    <w:p w:rsidR="00C242FD" w:rsidRDefault="00C2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ld London">
    <w:panose1 w:val="0200050302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FD" w:rsidRDefault="00C24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FD" w:rsidRDefault="00C24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FD" w:rsidRDefault="00C242FD" w:rsidP="00E347B1">
    <w:pPr>
      <w:jc w:val="center"/>
      <w:rPr>
        <w:rFonts w:ascii="Arial" w:hAnsi="Arial" w:cs="Arial"/>
        <w:sz w:val="14"/>
      </w:rPr>
    </w:pPr>
  </w:p>
  <w:p w:rsidR="00C242FD" w:rsidRDefault="00C242FD" w:rsidP="00E347B1">
    <w:pPr>
      <w:jc w:val="center"/>
      <w:rPr>
        <w:rFonts w:ascii="Arial" w:hAnsi="Arial" w:cs="Arial"/>
        <w:sz w:val="14"/>
      </w:rPr>
    </w:pPr>
  </w:p>
  <w:p w:rsidR="00C242FD" w:rsidRPr="00331E82" w:rsidRDefault="00C242FD" w:rsidP="00AD2E9F">
    <w:pPr>
      <w:tabs>
        <w:tab w:val="left" w:pos="2925"/>
        <w:tab w:val="center" w:pos="4680"/>
      </w:tabs>
      <w:jc w:val="center"/>
      <w:rPr>
        <w:color w:val="113E8F"/>
        <w:sz w:val="17"/>
        <w:szCs w:val="17"/>
      </w:rPr>
    </w:pPr>
    <w:r>
      <w:rPr>
        <w:color w:val="113E8F"/>
        <w:sz w:val="17"/>
        <w:szCs w:val="17"/>
      </w:rPr>
      <w:t>Benson Tower</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1450 Poydras</w:t>
    </w:r>
    <w:r w:rsidRPr="00331E82">
      <w:rPr>
        <w:color w:val="113E8F"/>
        <w:sz w:val="17"/>
        <w:szCs w:val="17"/>
      </w:rPr>
      <w:t xml:space="preserve"> St. </w:t>
    </w:r>
    <w:r>
      <w:rPr>
        <w:color w:val="113E8F"/>
        <w:sz w:val="17"/>
        <w:szCs w:val="17"/>
      </w:rPr>
      <w:t>Ste. #2001</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Pr>
        <w:color w:val="113E8F"/>
        <w:sz w:val="17"/>
        <w:szCs w:val="17"/>
      </w:rPr>
      <w:t>60630</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New Orleans, Louisiana 70112</w:t>
    </w:r>
  </w:p>
  <w:p w:rsidR="00C242FD" w:rsidRPr="00331E82" w:rsidRDefault="00C242FD" w:rsidP="00AD2E9F">
    <w:pPr>
      <w:pStyle w:val="Heading5"/>
      <w:rPr>
        <w:i w:val="0"/>
        <w:color w:val="113E8F"/>
        <w:sz w:val="17"/>
        <w:szCs w:val="17"/>
      </w:rPr>
    </w:pPr>
    <w:r w:rsidRPr="00331E82">
      <w:rPr>
        <w:i w:val="0"/>
        <w:color w:val="113E8F"/>
        <w:sz w:val="17"/>
        <w:szCs w:val="17"/>
      </w:rPr>
      <w:t>Phone: (</w:t>
    </w:r>
    <w:r>
      <w:rPr>
        <w:i w:val="0"/>
        <w:color w:val="113E8F"/>
        <w:sz w:val="17"/>
        <w:szCs w:val="17"/>
      </w:rPr>
      <w:t>504) 568-3504</w:t>
    </w:r>
    <w:r w:rsidRPr="00331E82">
      <w:rPr>
        <w:i w:val="0"/>
        <w:color w:val="113E8F"/>
        <w:sz w:val="17"/>
        <w:szCs w:val="17"/>
      </w:rPr>
      <w:t xml:space="preserve">   </w:t>
    </w:r>
    <w:r w:rsidRPr="00331E82">
      <w:rPr>
        <w:rFonts w:ascii="Arial" w:hAnsi="Arial" w:cs="Arial"/>
        <w:i w:val="0"/>
        <w:color w:val="113E8F"/>
        <w:sz w:val="17"/>
        <w:szCs w:val="17"/>
      </w:rPr>
      <w:t>▪</w:t>
    </w:r>
    <w:r>
      <w:rPr>
        <w:i w:val="0"/>
        <w:color w:val="113E8F"/>
        <w:sz w:val="17"/>
        <w:szCs w:val="17"/>
      </w:rPr>
      <w:t xml:space="preserve">   Fax: (504) 568-3503</w:t>
    </w:r>
    <w:r w:rsidRPr="00331E82">
      <w:rPr>
        <w:color w:val="113E8F"/>
        <w:sz w:val="17"/>
        <w:szCs w:val="17"/>
      </w:rPr>
      <w:t xml:space="preserve">   </w:t>
    </w:r>
    <w:r w:rsidRPr="00331E82">
      <w:rPr>
        <w:rFonts w:ascii="Arial" w:hAnsi="Arial"/>
        <w:i w:val="0"/>
        <w:color w:val="113E8F"/>
        <w:sz w:val="17"/>
        <w:szCs w:val="17"/>
      </w:rPr>
      <w:t xml:space="preserve">▪  </w:t>
    </w:r>
    <w:r w:rsidRPr="00331E82">
      <w:rPr>
        <w:i w:val="0"/>
        <w:color w:val="113E8F"/>
        <w:sz w:val="17"/>
        <w:szCs w:val="17"/>
      </w:rPr>
      <w:t xml:space="preserve"> www.ldh.la.gov</w:t>
    </w:r>
  </w:p>
  <w:p w:rsidR="00C242FD" w:rsidRPr="00331E82" w:rsidRDefault="00C242FD" w:rsidP="00AD2E9F">
    <w:pPr>
      <w:pStyle w:val="Footer"/>
      <w:jc w:val="center"/>
      <w:rPr>
        <w:bCs/>
        <w:i/>
        <w:color w:val="113E8F"/>
        <w:sz w:val="16"/>
        <w:szCs w:val="14"/>
      </w:rPr>
    </w:pPr>
    <w:r w:rsidRPr="00331E82">
      <w:rPr>
        <w:bCs/>
        <w:i/>
        <w:color w:val="113E8F"/>
        <w:sz w:val="16"/>
        <w:szCs w:val="14"/>
      </w:rPr>
      <w:t>An Equal Opportunity Employer</w:t>
    </w:r>
  </w:p>
  <w:p w:rsidR="00C242FD" w:rsidRDefault="00C24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FD" w:rsidRDefault="00C242FD">
      <w:r>
        <w:separator/>
      </w:r>
    </w:p>
  </w:footnote>
  <w:footnote w:type="continuationSeparator" w:id="0">
    <w:p w:rsidR="00C242FD" w:rsidRDefault="00C2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FD" w:rsidRDefault="00C242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61172" o:spid="_x0000_s6146" type="#_x0000_t136" style="position:absolute;margin-left:0;margin-top:0;width:436.5pt;height:172.5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FD" w:rsidRDefault="00C242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61173" o:spid="_x0000_s6147" type="#_x0000_t136" style="position:absolute;margin-left:0;margin-top:0;width:436.5pt;height:172.5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FD" w:rsidRDefault="00C242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61171" o:spid="_x0000_s6145" type="#_x0000_t136" style="position:absolute;margin-left:0;margin-top:0;width:436.5pt;height:172.5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20E"/>
    <w:multiLevelType w:val="hybridMultilevel"/>
    <w:tmpl w:val="7CFA0EDC"/>
    <w:lvl w:ilvl="0" w:tplc="BB16BEFC">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CF449DC"/>
    <w:multiLevelType w:val="hybridMultilevel"/>
    <w:tmpl w:val="88221DDC"/>
    <w:lvl w:ilvl="0" w:tplc="04090013">
      <w:start w:val="1"/>
      <w:numFmt w:val="upp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40CE612D"/>
    <w:multiLevelType w:val="multilevel"/>
    <w:tmpl w:val="41DE522E"/>
    <w:lvl w:ilvl="0">
      <w:start w:val="1"/>
      <w:numFmt w:val="upperRoman"/>
      <w:lvlText w:val="%1."/>
      <w:lvlJc w:val="left"/>
      <w:pPr>
        <w:ind w:left="1889" w:hanging="450"/>
      </w:pPr>
      <w:rPr>
        <w:rFonts w:ascii="Times New Roman" w:eastAsia="Times New Roman" w:hAnsi="Times New Roman" w:cs="Times New Roman"/>
        <w:sz w:val="20"/>
        <w:szCs w:val="20"/>
      </w:rPr>
    </w:lvl>
    <w:lvl w:ilvl="1">
      <w:start w:val="1"/>
      <w:numFmt w:val="lowerRoman"/>
      <w:lvlText w:val="%2."/>
      <w:lvlJc w:val="left"/>
      <w:pPr>
        <w:ind w:left="2250" w:hanging="271"/>
      </w:pPr>
      <w:rPr>
        <w:rFonts w:ascii="Times New Roman" w:eastAsia="Times New Roman" w:hAnsi="Times New Roman" w:cs="Times New Roman"/>
        <w:sz w:val="22"/>
        <w:szCs w:val="22"/>
      </w:rPr>
    </w:lvl>
    <w:lvl w:ilvl="2">
      <w:start w:val="1"/>
      <w:numFmt w:val="lowerRoman"/>
      <w:lvlText w:val="%3."/>
      <w:lvlJc w:val="left"/>
      <w:pPr>
        <w:ind w:left="2921" w:hanging="271"/>
      </w:pPr>
      <w:rPr>
        <w:rFonts w:ascii="Times New Roman" w:eastAsia="Times New Roman" w:hAnsi="Times New Roman" w:cs="Times New Roman"/>
        <w:sz w:val="20"/>
        <w:szCs w:val="22"/>
      </w:rPr>
    </w:lvl>
    <w:lvl w:ilvl="3">
      <w:numFmt w:val="bullet"/>
      <w:lvlText w:val="•"/>
      <w:lvlJc w:val="left"/>
      <w:pPr>
        <w:ind w:left="3917" w:hanging="271"/>
      </w:pPr>
    </w:lvl>
    <w:lvl w:ilvl="4">
      <w:numFmt w:val="bullet"/>
      <w:lvlText w:val="•"/>
      <w:lvlJc w:val="left"/>
      <w:pPr>
        <w:ind w:left="4915" w:hanging="271"/>
      </w:pPr>
    </w:lvl>
    <w:lvl w:ilvl="5">
      <w:numFmt w:val="bullet"/>
      <w:lvlText w:val="•"/>
      <w:lvlJc w:val="left"/>
      <w:pPr>
        <w:ind w:left="5912" w:hanging="271"/>
      </w:pPr>
    </w:lvl>
    <w:lvl w:ilvl="6">
      <w:numFmt w:val="bullet"/>
      <w:lvlText w:val="•"/>
      <w:lvlJc w:val="left"/>
      <w:pPr>
        <w:ind w:left="6910" w:hanging="271"/>
      </w:pPr>
    </w:lvl>
    <w:lvl w:ilvl="7">
      <w:numFmt w:val="bullet"/>
      <w:lvlText w:val="•"/>
      <w:lvlJc w:val="left"/>
      <w:pPr>
        <w:ind w:left="7907" w:hanging="271"/>
      </w:pPr>
    </w:lvl>
    <w:lvl w:ilvl="8">
      <w:numFmt w:val="bullet"/>
      <w:lvlText w:val="•"/>
      <w:lvlJc w:val="left"/>
      <w:pPr>
        <w:ind w:left="8905" w:hanging="271"/>
      </w:pPr>
    </w:lvl>
  </w:abstractNum>
  <w:abstractNum w:abstractNumId="3" w15:restartNumberingAfterBreak="0">
    <w:nsid w:val="5B0B0F45"/>
    <w:multiLevelType w:val="multilevel"/>
    <w:tmpl w:val="4F283762"/>
    <w:lvl w:ilvl="0">
      <w:start w:val="1"/>
      <w:numFmt w:val="upperRoman"/>
      <w:lvlText w:val="%1."/>
      <w:lvlJc w:val="left"/>
      <w:pPr>
        <w:ind w:left="1889" w:hanging="450"/>
      </w:pPr>
      <w:rPr>
        <w:rFonts w:ascii="Times New Roman" w:eastAsia="Times New Roman" w:hAnsi="Times New Roman" w:cs="Times New Roman"/>
        <w:sz w:val="20"/>
        <w:szCs w:val="20"/>
      </w:rPr>
    </w:lvl>
    <w:lvl w:ilvl="1">
      <w:start w:val="1"/>
      <w:numFmt w:val="lowerLetter"/>
      <w:lvlText w:val="%2."/>
      <w:lvlJc w:val="left"/>
      <w:pPr>
        <w:ind w:left="2250" w:hanging="271"/>
      </w:pPr>
      <w:rPr>
        <w:rFonts w:ascii="Times New Roman" w:eastAsia="Times New Roman" w:hAnsi="Times New Roman" w:cs="Times New Roman"/>
        <w:sz w:val="20"/>
        <w:szCs w:val="20"/>
      </w:rPr>
    </w:lvl>
    <w:lvl w:ilvl="2">
      <w:start w:val="1"/>
      <w:numFmt w:val="decimal"/>
      <w:lvlText w:val="%3."/>
      <w:lvlJc w:val="left"/>
      <w:pPr>
        <w:ind w:left="2921" w:hanging="271"/>
      </w:pPr>
      <w:rPr>
        <w:rFonts w:ascii="Times New Roman" w:eastAsia="Times New Roman" w:hAnsi="Times New Roman" w:cs="Times New Roman"/>
        <w:sz w:val="22"/>
        <w:szCs w:val="22"/>
      </w:rPr>
    </w:lvl>
    <w:lvl w:ilvl="3">
      <w:numFmt w:val="bullet"/>
      <w:lvlText w:val="•"/>
      <w:lvlJc w:val="left"/>
      <w:pPr>
        <w:ind w:left="3917" w:hanging="271"/>
      </w:pPr>
    </w:lvl>
    <w:lvl w:ilvl="4">
      <w:numFmt w:val="bullet"/>
      <w:lvlText w:val="•"/>
      <w:lvlJc w:val="left"/>
      <w:pPr>
        <w:ind w:left="4915" w:hanging="271"/>
      </w:pPr>
    </w:lvl>
    <w:lvl w:ilvl="5">
      <w:numFmt w:val="bullet"/>
      <w:lvlText w:val="•"/>
      <w:lvlJc w:val="left"/>
      <w:pPr>
        <w:ind w:left="5912" w:hanging="271"/>
      </w:pPr>
    </w:lvl>
    <w:lvl w:ilvl="6">
      <w:numFmt w:val="bullet"/>
      <w:lvlText w:val="•"/>
      <w:lvlJc w:val="left"/>
      <w:pPr>
        <w:ind w:left="6910" w:hanging="271"/>
      </w:pPr>
    </w:lvl>
    <w:lvl w:ilvl="7">
      <w:numFmt w:val="bullet"/>
      <w:lvlText w:val="•"/>
      <w:lvlJc w:val="left"/>
      <w:pPr>
        <w:ind w:left="7907" w:hanging="271"/>
      </w:pPr>
    </w:lvl>
    <w:lvl w:ilvl="8">
      <w:numFmt w:val="bullet"/>
      <w:lvlText w:val="•"/>
      <w:lvlJc w:val="left"/>
      <w:pPr>
        <w:ind w:left="8905" w:hanging="271"/>
      </w:pPr>
    </w:lvl>
  </w:abstractNum>
  <w:abstractNum w:abstractNumId="4"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007276"/>
    <w:multiLevelType w:val="hybridMultilevel"/>
    <w:tmpl w:val="E454EA44"/>
    <w:lvl w:ilvl="0" w:tplc="6CC8C8E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766975D8"/>
    <w:multiLevelType w:val="hybridMultilevel"/>
    <w:tmpl w:val="B4021D6A"/>
    <w:lvl w:ilvl="0" w:tplc="8D22F11E">
      <w:start w:val="6"/>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BE727E"/>
    <w:multiLevelType w:val="hybridMultilevel"/>
    <w:tmpl w:val="1A8E1774"/>
    <w:lvl w:ilvl="0" w:tplc="6CC8C8E6">
      <w:start w:val="1"/>
      <w:numFmt w:val="lowerRoman"/>
      <w:lvlText w:val="%1."/>
      <w:lvlJc w:val="left"/>
      <w:pPr>
        <w:ind w:left="36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77"/>
    <w:rsid w:val="000170DC"/>
    <w:rsid w:val="00020338"/>
    <w:rsid w:val="0002259F"/>
    <w:rsid w:val="000341F0"/>
    <w:rsid w:val="00041608"/>
    <w:rsid w:val="000439A5"/>
    <w:rsid w:val="0005400B"/>
    <w:rsid w:val="0005481B"/>
    <w:rsid w:val="000623A6"/>
    <w:rsid w:val="00077178"/>
    <w:rsid w:val="00096A93"/>
    <w:rsid w:val="000A2EB8"/>
    <w:rsid w:val="000A32B7"/>
    <w:rsid w:val="000B02F5"/>
    <w:rsid w:val="000B4549"/>
    <w:rsid w:val="000C05E6"/>
    <w:rsid w:val="000C19A1"/>
    <w:rsid w:val="000C2775"/>
    <w:rsid w:val="000C4D7A"/>
    <w:rsid w:val="000C7DDD"/>
    <w:rsid w:val="000F12E8"/>
    <w:rsid w:val="000F4AA6"/>
    <w:rsid w:val="000F5470"/>
    <w:rsid w:val="000F7727"/>
    <w:rsid w:val="0011051A"/>
    <w:rsid w:val="00111550"/>
    <w:rsid w:val="00112CDD"/>
    <w:rsid w:val="00123B7D"/>
    <w:rsid w:val="00125AAE"/>
    <w:rsid w:val="00140F91"/>
    <w:rsid w:val="00144E38"/>
    <w:rsid w:val="0015269D"/>
    <w:rsid w:val="00153C6A"/>
    <w:rsid w:val="00161DEF"/>
    <w:rsid w:val="00166E4B"/>
    <w:rsid w:val="001B780E"/>
    <w:rsid w:val="002170CF"/>
    <w:rsid w:val="00227F6F"/>
    <w:rsid w:val="00230760"/>
    <w:rsid w:val="002307B3"/>
    <w:rsid w:val="0023740A"/>
    <w:rsid w:val="00265255"/>
    <w:rsid w:val="00273D74"/>
    <w:rsid w:val="00281E31"/>
    <w:rsid w:val="002870F1"/>
    <w:rsid w:val="00291588"/>
    <w:rsid w:val="00295A2A"/>
    <w:rsid w:val="002A64D4"/>
    <w:rsid w:val="002B4277"/>
    <w:rsid w:val="002D029A"/>
    <w:rsid w:val="002D598B"/>
    <w:rsid w:val="002E009E"/>
    <w:rsid w:val="002F61DF"/>
    <w:rsid w:val="00317B95"/>
    <w:rsid w:val="0033141B"/>
    <w:rsid w:val="00331E82"/>
    <w:rsid w:val="00341FBA"/>
    <w:rsid w:val="003461EB"/>
    <w:rsid w:val="00354592"/>
    <w:rsid w:val="00357E3A"/>
    <w:rsid w:val="00364220"/>
    <w:rsid w:val="003A55CD"/>
    <w:rsid w:val="003B05BC"/>
    <w:rsid w:val="003B16D2"/>
    <w:rsid w:val="003C4357"/>
    <w:rsid w:val="003D0E02"/>
    <w:rsid w:val="003E767D"/>
    <w:rsid w:val="003F293F"/>
    <w:rsid w:val="00416EBD"/>
    <w:rsid w:val="00420299"/>
    <w:rsid w:val="004220A1"/>
    <w:rsid w:val="0042515C"/>
    <w:rsid w:val="00447826"/>
    <w:rsid w:val="00470086"/>
    <w:rsid w:val="00484B05"/>
    <w:rsid w:val="004919D9"/>
    <w:rsid w:val="00493877"/>
    <w:rsid w:val="004939B7"/>
    <w:rsid w:val="00497AAA"/>
    <w:rsid w:val="004A228E"/>
    <w:rsid w:val="004A27A8"/>
    <w:rsid w:val="004B2225"/>
    <w:rsid w:val="004C4069"/>
    <w:rsid w:val="004D020C"/>
    <w:rsid w:val="004D66E3"/>
    <w:rsid w:val="004F6D95"/>
    <w:rsid w:val="00503428"/>
    <w:rsid w:val="00517F49"/>
    <w:rsid w:val="00524FCD"/>
    <w:rsid w:val="005267DD"/>
    <w:rsid w:val="005435C3"/>
    <w:rsid w:val="005700F8"/>
    <w:rsid w:val="0057230D"/>
    <w:rsid w:val="0059002A"/>
    <w:rsid w:val="005A5C26"/>
    <w:rsid w:val="005C41F7"/>
    <w:rsid w:val="005C4CE6"/>
    <w:rsid w:val="005D024B"/>
    <w:rsid w:val="005E73A8"/>
    <w:rsid w:val="005F724A"/>
    <w:rsid w:val="00613B38"/>
    <w:rsid w:val="00626DAC"/>
    <w:rsid w:val="00634315"/>
    <w:rsid w:val="00634C9D"/>
    <w:rsid w:val="00641D2F"/>
    <w:rsid w:val="00657FA6"/>
    <w:rsid w:val="006B439B"/>
    <w:rsid w:val="006C2BEA"/>
    <w:rsid w:val="006D1582"/>
    <w:rsid w:val="006D230F"/>
    <w:rsid w:val="006D7066"/>
    <w:rsid w:val="006E0264"/>
    <w:rsid w:val="006E2CFF"/>
    <w:rsid w:val="006E428F"/>
    <w:rsid w:val="006F497A"/>
    <w:rsid w:val="0072491D"/>
    <w:rsid w:val="00741821"/>
    <w:rsid w:val="00741E5D"/>
    <w:rsid w:val="00752594"/>
    <w:rsid w:val="00757A9C"/>
    <w:rsid w:val="007673AA"/>
    <w:rsid w:val="007A077E"/>
    <w:rsid w:val="007A3C48"/>
    <w:rsid w:val="007A3EB3"/>
    <w:rsid w:val="007A6D12"/>
    <w:rsid w:val="007B1A50"/>
    <w:rsid w:val="007B4457"/>
    <w:rsid w:val="007B4799"/>
    <w:rsid w:val="007C1155"/>
    <w:rsid w:val="007D5983"/>
    <w:rsid w:val="007D6B90"/>
    <w:rsid w:val="007D7936"/>
    <w:rsid w:val="007E3E72"/>
    <w:rsid w:val="007F3377"/>
    <w:rsid w:val="007F4C9A"/>
    <w:rsid w:val="00803EBB"/>
    <w:rsid w:val="00805656"/>
    <w:rsid w:val="008246A0"/>
    <w:rsid w:val="0083200A"/>
    <w:rsid w:val="00842B0F"/>
    <w:rsid w:val="008446AE"/>
    <w:rsid w:val="008475FE"/>
    <w:rsid w:val="008522EB"/>
    <w:rsid w:val="00861154"/>
    <w:rsid w:val="008639BC"/>
    <w:rsid w:val="0088689D"/>
    <w:rsid w:val="008A756F"/>
    <w:rsid w:val="008B24CE"/>
    <w:rsid w:val="008E38A1"/>
    <w:rsid w:val="008E6223"/>
    <w:rsid w:val="00901C7A"/>
    <w:rsid w:val="00915CCD"/>
    <w:rsid w:val="00916DEE"/>
    <w:rsid w:val="009278BB"/>
    <w:rsid w:val="009337B0"/>
    <w:rsid w:val="009364DB"/>
    <w:rsid w:val="00961B07"/>
    <w:rsid w:val="00995F66"/>
    <w:rsid w:val="00997C8D"/>
    <w:rsid w:val="009A0C0C"/>
    <w:rsid w:val="009A2CC3"/>
    <w:rsid w:val="009B28E7"/>
    <w:rsid w:val="009B5F4E"/>
    <w:rsid w:val="009C2534"/>
    <w:rsid w:val="009C5A85"/>
    <w:rsid w:val="009C6D12"/>
    <w:rsid w:val="009D204C"/>
    <w:rsid w:val="009E36AD"/>
    <w:rsid w:val="009E578A"/>
    <w:rsid w:val="009F0CD4"/>
    <w:rsid w:val="00A169F6"/>
    <w:rsid w:val="00A21224"/>
    <w:rsid w:val="00A25626"/>
    <w:rsid w:val="00A26024"/>
    <w:rsid w:val="00A336C0"/>
    <w:rsid w:val="00A3441F"/>
    <w:rsid w:val="00A371E1"/>
    <w:rsid w:val="00A44084"/>
    <w:rsid w:val="00A47E06"/>
    <w:rsid w:val="00A50299"/>
    <w:rsid w:val="00A52185"/>
    <w:rsid w:val="00A72D77"/>
    <w:rsid w:val="00AA200D"/>
    <w:rsid w:val="00AA2C27"/>
    <w:rsid w:val="00AD2E9F"/>
    <w:rsid w:val="00AF472F"/>
    <w:rsid w:val="00AF6915"/>
    <w:rsid w:val="00B02FD8"/>
    <w:rsid w:val="00B123D9"/>
    <w:rsid w:val="00B15B0A"/>
    <w:rsid w:val="00B16894"/>
    <w:rsid w:val="00B171FC"/>
    <w:rsid w:val="00B319D9"/>
    <w:rsid w:val="00B366CC"/>
    <w:rsid w:val="00B36CFB"/>
    <w:rsid w:val="00B37899"/>
    <w:rsid w:val="00B51567"/>
    <w:rsid w:val="00B70A5D"/>
    <w:rsid w:val="00B8306E"/>
    <w:rsid w:val="00B9081F"/>
    <w:rsid w:val="00BA1467"/>
    <w:rsid w:val="00BA584E"/>
    <w:rsid w:val="00BA624A"/>
    <w:rsid w:val="00BB3594"/>
    <w:rsid w:val="00BD646D"/>
    <w:rsid w:val="00BE244F"/>
    <w:rsid w:val="00BE793E"/>
    <w:rsid w:val="00BF54E5"/>
    <w:rsid w:val="00BF6ED0"/>
    <w:rsid w:val="00C213BB"/>
    <w:rsid w:val="00C21400"/>
    <w:rsid w:val="00C242FD"/>
    <w:rsid w:val="00C35AE4"/>
    <w:rsid w:val="00C4008B"/>
    <w:rsid w:val="00C66AB7"/>
    <w:rsid w:val="00C67011"/>
    <w:rsid w:val="00C76907"/>
    <w:rsid w:val="00C903CA"/>
    <w:rsid w:val="00C957C9"/>
    <w:rsid w:val="00CA1857"/>
    <w:rsid w:val="00CA41D9"/>
    <w:rsid w:val="00CB6B0E"/>
    <w:rsid w:val="00CC423F"/>
    <w:rsid w:val="00D0188B"/>
    <w:rsid w:val="00D04E98"/>
    <w:rsid w:val="00D15A06"/>
    <w:rsid w:val="00D218FB"/>
    <w:rsid w:val="00D27EEE"/>
    <w:rsid w:val="00D30657"/>
    <w:rsid w:val="00D31A46"/>
    <w:rsid w:val="00D4329B"/>
    <w:rsid w:val="00D552AC"/>
    <w:rsid w:val="00D7607D"/>
    <w:rsid w:val="00D93409"/>
    <w:rsid w:val="00D95D30"/>
    <w:rsid w:val="00D97455"/>
    <w:rsid w:val="00DD6846"/>
    <w:rsid w:val="00DE67B7"/>
    <w:rsid w:val="00DE6DA3"/>
    <w:rsid w:val="00E00229"/>
    <w:rsid w:val="00E14600"/>
    <w:rsid w:val="00E324FB"/>
    <w:rsid w:val="00E347B1"/>
    <w:rsid w:val="00E37691"/>
    <w:rsid w:val="00E70DB3"/>
    <w:rsid w:val="00E912D5"/>
    <w:rsid w:val="00EA08F0"/>
    <w:rsid w:val="00EB2732"/>
    <w:rsid w:val="00EC71D3"/>
    <w:rsid w:val="00F04AC0"/>
    <w:rsid w:val="00F416DB"/>
    <w:rsid w:val="00F456CE"/>
    <w:rsid w:val="00F52C74"/>
    <w:rsid w:val="00F54EA2"/>
    <w:rsid w:val="00F60EC1"/>
    <w:rsid w:val="00F861FD"/>
    <w:rsid w:val="00F94945"/>
    <w:rsid w:val="00FC015C"/>
    <w:rsid w:val="00FC2024"/>
    <w:rsid w:val="00FD4341"/>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1B9003B4"/>
  <w15:chartTrackingRefBased/>
  <w15:docId w15:val="{9CE14367-8AC3-484D-A4F6-E69AA4D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link w:val="Heading5Char"/>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character" w:customStyle="1" w:styleId="Heading5Char">
    <w:name w:val="Heading 5 Char"/>
    <w:basedOn w:val="DefaultParagraphFont"/>
    <w:link w:val="Heading5"/>
    <w:rsid w:val="00AD2E9F"/>
    <w:rPr>
      <w:bCs/>
      <w:i/>
      <w:sz w:val="14"/>
    </w:rPr>
  </w:style>
  <w:style w:type="character" w:customStyle="1" w:styleId="FooterChar">
    <w:name w:val="Footer Char"/>
    <w:basedOn w:val="DefaultParagraphFont"/>
    <w:link w:val="Footer"/>
    <w:rsid w:val="00AD2E9F"/>
  </w:style>
  <w:style w:type="paragraph" w:styleId="ListParagraph">
    <w:name w:val="List Paragraph"/>
    <w:basedOn w:val="Normal"/>
    <w:uiPriority w:val="34"/>
    <w:qFormat/>
    <w:rsid w:val="000A32B7"/>
    <w:pPr>
      <w:widowControl w:val="0"/>
      <w:autoSpaceDE w:val="0"/>
      <w:autoSpaceDN w:val="0"/>
      <w:spacing w:line="220" w:lineRule="exact"/>
      <w:ind w:left="1889" w:hanging="450"/>
    </w:pPr>
    <w:rPr>
      <w:sz w:val="22"/>
      <w:szCs w:val="22"/>
      <w:lang w:bidi="en-US"/>
    </w:rPr>
  </w:style>
  <w:style w:type="character" w:styleId="Hyperlink">
    <w:name w:val="Hyperlink"/>
    <w:basedOn w:val="DefaultParagraphFont"/>
    <w:rsid w:val="000A32B7"/>
    <w:rPr>
      <w:color w:val="0563C1" w:themeColor="hyperlink"/>
      <w:u w:val="single"/>
    </w:rPr>
  </w:style>
  <w:style w:type="paragraph" w:styleId="NormalWeb">
    <w:name w:val="Normal (Web)"/>
    <w:basedOn w:val="Normal"/>
    <w:uiPriority w:val="99"/>
    <w:unhideWhenUsed/>
    <w:rsid w:val="000A32B7"/>
    <w:pPr>
      <w:spacing w:before="100" w:beforeAutospacing="1" w:after="100" w:afterAutospacing="1"/>
    </w:pPr>
    <w:rPr>
      <w:sz w:val="24"/>
      <w:szCs w:val="24"/>
    </w:rPr>
  </w:style>
  <w:style w:type="paragraph" w:customStyle="1" w:styleId="a0001">
    <w:name w:val="a0001"/>
    <w:basedOn w:val="Normal"/>
    <w:rsid w:val="00752594"/>
    <w:pPr>
      <w:spacing w:before="100" w:beforeAutospacing="1" w:after="100" w:afterAutospacing="1"/>
    </w:pPr>
    <w:rPr>
      <w:sz w:val="24"/>
      <w:szCs w:val="24"/>
    </w:rPr>
  </w:style>
  <w:style w:type="paragraph" w:customStyle="1" w:styleId="a0002">
    <w:name w:val="a0002"/>
    <w:basedOn w:val="Normal"/>
    <w:rsid w:val="007525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5467">
      <w:bodyDiv w:val="1"/>
      <w:marLeft w:val="0"/>
      <w:marRight w:val="0"/>
      <w:marTop w:val="0"/>
      <w:marBottom w:val="0"/>
      <w:divBdr>
        <w:top w:val="none" w:sz="0" w:space="0" w:color="auto"/>
        <w:left w:val="none" w:sz="0" w:space="0" w:color="auto"/>
        <w:bottom w:val="none" w:sz="0" w:space="0" w:color="auto"/>
        <w:right w:val="none" w:sz="0" w:space="0" w:color="auto"/>
      </w:divBdr>
    </w:div>
    <w:div w:id="432166086">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640036652">
      <w:bodyDiv w:val="1"/>
      <w:marLeft w:val="0"/>
      <w:marRight w:val="0"/>
      <w:marTop w:val="0"/>
      <w:marBottom w:val="0"/>
      <w:divBdr>
        <w:top w:val="none" w:sz="0" w:space="0" w:color="auto"/>
        <w:left w:val="none" w:sz="0" w:space="0" w:color="auto"/>
        <w:bottom w:val="none" w:sz="0" w:space="0" w:color="auto"/>
        <w:right w:val="none" w:sz="0" w:space="0" w:color="auto"/>
      </w:divBdr>
    </w:div>
    <w:div w:id="758909217">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307584088">
      <w:bodyDiv w:val="1"/>
      <w:marLeft w:val="0"/>
      <w:marRight w:val="0"/>
      <w:marTop w:val="0"/>
      <w:marBottom w:val="0"/>
      <w:divBdr>
        <w:top w:val="none" w:sz="0" w:space="0" w:color="auto"/>
        <w:left w:val="none" w:sz="0" w:space="0" w:color="auto"/>
        <w:bottom w:val="none" w:sz="0" w:space="0" w:color="auto"/>
        <w:right w:val="none" w:sz="0" w:space="0" w:color="auto"/>
      </w:divBdr>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
    <w:div w:id="1478647227">
      <w:bodyDiv w:val="1"/>
      <w:marLeft w:val="0"/>
      <w:marRight w:val="0"/>
      <w:marTop w:val="0"/>
      <w:marBottom w:val="0"/>
      <w:divBdr>
        <w:top w:val="none" w:sz="0" w:space="0" w:color="auto"/>
        <w:left w:val="none" w:sz="0" w:space="0" w:color="auto"/>
        <w:bottom w:val="none" w:sz="0" w:space="0" w:color="auto"/>
        <w:right w:val="none" w:sz="0" w:space="0" w:color="auto"/>
      </w:divBdr>
    </w:div>
    <w:div w:id="1679116327">
      <w:bodyDiv w:val="1"/>
      <w:marLeft w:val="0"/>
      <w:marRight w:val="0"/>
      <w:marTop w:val="0"/>
      <w:marBottom w:val="0"/>
      <w:divBdr>
        <w:top w:val="none" w:sz="0" w:space="0" w:color="auto"/>
        <w:left w:val="none" w:sz="0" w:space="0" w:color="auto"/>
        <w:bottom w:val="none" w:sz="0" w:space="0" w:color="auto"/>
        <w:right w:val="none" w:sz="0" w:space="0" w:color="auto"/>
      </w:divBdr>
    </w:div>
    <w:div w:id="1722050698">
      <w:bodyDiv w:val="1"/>
      <w:marLeft w:val="0"/>
      <w:marRight w:val="0"/>
      <w:marTop w:val="0"/>
      <w:marBottom w:val="0"/>
      <w:divBdr>
        <w:top w:val="none" w:sz="0" w:space="0" w:color="auto"/>
        <w:left w:val="none" w:sz="0" w:space="0" w:color="auto"/>
        <w:bottom w:val="none" w:sz="0" w:space="0" w:color="auto"/>
        <w:right w:val="none" w:sz="0" w:space="0" w:color="auto"/>
      </w:divBdr>
    </w:div>
    <w:div w:id="1916666025">
      <w:bodyDiv w:val="1"/>
      <w:marLeft w:val="0"/>
      <w:marRight w:val="0"/>
      <w:marTop w:val="0"/>
      <w:marBottom w:val="0"/>
      <w:divBdr>
        <w:top w:val="none" w:sz="0" w:space="0" w:color="auto"/>
        <w:left w:val="none" w:sz="0" w:space="0" w:color="auto"/>
        <w:bottom w:val="none" w:sz="0" w:space="0" w:color="auto"/>
        <w:right w:val="none" w:sz="0" w:space="0" w:color="auto"/>
      </w:divBdr>
    </w:div>
    <w:div w:id="1974628218">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8E51A-C453-42FA-AC4F-B67EBB1A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142</TotalTime>
  <Pages>5</Pages>
  <Words>2409</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Dana Hubbard</cp:lastModifiedBy>
  <cp:revision>12</cp:revision>
  <cp:lastPrinted>2025-07-14T20:17:00Z</cp:lastPrinted>
  <dcterms:created xsi:type="dcterms:W3CDTF">2025-11-18T15:38:00Z</dcterms:created>
  <dcterms:modified xsi:type="dcterms:W3CDTF">2025-11-18T17:59:00Z</dcterms:modified>
</cp:coreProperties>
</file>